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A86" w:rsidRPr="008D4E6A" w:rsidRDefault="004F5A86">
      <w:pPr>
        <w:pStyle w:val="Heading2"/>
        <w:rPr>
          <w:rFonts w:ascii="Comic Sans MS" w:hAnsi="Comic Sans MS"/>
          <w:i w:val="0"/>
          <w:sz w:val="32"/>
        </w:rPr>
      </w:pPr>
      <w:r w:rsidRPr="008D4E6A">
        <w:rPr>
          <w:rFonts w:ascii="Comic Sans MS" w:hAnsi="Comic Sans MS"/>
          <w:i w:val="0"/>
          <w:sz w:val="32"/>
        </w:rPr>
        <w:t>GÖNYELİ BELEDİYESİ</w:t>
      </w:r>
    </w:p>
    <w:p w:rsidR="004F5A86" w:rsidRPr="008D4E6A" w:rsidRDefault="005920E0">
      <w:pPr>
        <w:jc w:val="center"/>
        <w:rPr>
          <w:rFonts w:ascii="Comic Sans MS" w:hAnsi="Comic Sans MS"/>
          <w:b/>
          <w:sz w:val="32"/>
          <w:lang w:val="tr-TR"/>
        </w:rPr>
      </w:pPr>
      <w:r>
        <w:rPr>
          <w:rFonts w:ascii="Comic Sans MS" w:hAnsi="Comic Sans MS"/>
          <w:b/>
          <w:sz w:val="32"/>
          <w:lang w:val="tr-TR"/>
        </w:rPr>
        <w:t xml:space="preserve">ASFALT </w:t>
      </w:r>
      <w:r w:rsidR="004F5A86" w:rsidRPr="008D4E6A">
        <w:rPr>
          <w:rFonts w:ascii="Comic Sans MS" w:hAnsi="Comic Sans MS"/>
          <w:b/>
          <w:sz w:val="32"/>
          <w:lang w:val="tr-TR"/>
        </w:rPr>
        <w:t>ÖZEL İDARİ ŞARTNAMESİ</w:t>
      </w:r>
    </w:p>
    <w:p w:rsidR="004F5A86" w:rsidRDefault="004F5A86">
      <w:pPr>
        <w:jc w:val="both"/>
        <w:rPr>
          <w:b/>
          <w:i/>
          <w:sz w:val="24"/>
          <w:lang w:val="tr-TR"/>
        </w:rPr>
      </w:pPr>
    </w:p>
    <w:p w:rsidR="004F5A86" w:rsidRDefault="004F5A86">
      <w:pPr>
        <w:jc w:val="both"/>
        <w:rPr>
          <w:b/>
          <w:i/>
          <w:sz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Şartname ve Şartlaşmalar</w:t>
      </w:r>
      <w:r w:rsidRPr="008D4E6A">
        <w:rPr>
          <w:rFonts w:ascii="Comic Sans MS" w:hAnsi="Comic Sans MS"/>
          <w:b/>
          <w:sz w:val="24"/>
          <w:szCs w:val="24"/>
          <w:lang w:val="tr-TR"/>
        </w:rPr>
        <w:t>:</w:t>
      </w:r>
    </w:p>
    <w:p w:rsidR="00DB4986" w:rsidRPr="009F3A65" w:rsidRDefault="004F5A86" w:rsidP="009F3A65">
      <w:pPr>
        <w:pStyle w:val="BodyTextIndent"/>
        <w:jc w:val="both"/>
        <w:rPr>
          <w:rFonts w:ascii="Comic Sans MS" w:hAnsi="Comic Sans MS"/>
          <w:sz w:val="22"/>
          <w:szCs w:val="22"/>
        </w:rPr>
      </w:pPr>
      <w:r w:rsidRPr="00653C58">
        <w:rPr>
          <w:rFonts w:ascii="Comic Sans MS" w:hAnsi="Comic Sans MS"/>
          <w:sz w:val="22"/>
          <w:szCs w:val="22"/>
        </w:rPr>
        <w:t>Müteahhit Bayındırlık ve Ulaştırma Bakanlığı “Yapı İşleri Genel Fenni Şartnamesi” ve Gönyeli B</w:t>
      </w:r>
      <w:r w:rsidR="004210CD">
        <w:rPr>
          <w:rFonts w:ascii="Comic Sans MS" w:hAnsi="Comic Sans MS"/>
          <w:sz w:val="22"/>
          <w:szCs w:val="22"/>
        </w:rPr>
        <w:t>elediyesi tarafında hazırlanan,</w:t>
      </w:r>
      <w:r w:rsidR="00DB4986">
        <w:rPr>
          <w:rFonts w:ascii="Comic Sans MS" w:hAnsi="Comic Sans MS"/>
          <w:sz w:val="22"/>
          <w:szCs w:val="22"/>
        </w:rPr>
        <w:t>asfalt ( gerekli altyapı hazırlıkları;yağmur suyu ızgara,yağmur suyu drenaj hattı, mekanik serilmesi ve asfalt kemirme işleri dahil)</w:t>
      </w:r>
      <w:r w:rsidR="004210CD">
        <w:rPr>
          <w:rFonts w:ascii="Comic Sans MS" w:hAnsi="Comic Sans MS"/>
          <w:sz w:val="22"/>
          <w:szCs w:val="22"/>
        </w:rPr>
        <w:t xml:space="preserve">  </w:t>
      </w:r>
      <w:r w:rsidRPr="00653C58">
        <w:rPr>
          <w:rFonts w:ascii="Comic Sans MS" w:hAnsi="Comic Sans MS"/>
          <w:sz w:val="22"/>
          <w:szCs w:val="22"/>
        </w:rPr>
        <w:t xml:space="preserve">Özel Teknik </w:t>
      </w:r>
      <w:r w:rsidR="004210CD">
        <w:rPr>
          <w:rFonts w:ascii="Comic Sans MS" w:hAnsi="Comic Sans MS"/>
          <w:sz w:val="22"/>
          <w:szCs w:val="22"/>
        </w:rPr>
        <w:t>Şartnameleri</w:t>
      </w:r>
      <w:r w:rsidRPr="00653C58">
        <w:rPr>
          <w:rFonts w:ascii="Comic Sans MS" w:hAnsi="Comic Sans MS"/>
          <w:sz w:val="22"/>
          <w:szCs w:val="22"/>
        </w:rPr>
        <w:t xml:space="preserve"> esas alınarak </w:t>
      </w:r>
      <w:r w:rsidR="004210CD">
        <w:rPr>
          <w:rFonts w:ascii="Comic Sans MS" w:hAnsi="Comic Sans MS"/>
          <w:sz w:val="22"/>
          <w:szCs w:val="22"/>
        </w:rPr>
        <w:t xml:space="preserve">idarenin belirleyeceği projeler </w:t>
      </w:r>
      <w:r w:rsidRPr="00653C58">
        <w:rPr>
          <w:rFonts w:ascii="Comic Sans MS" w:hAnsi="Comic Sans MS"/>
          <w:sz w:val="22"/>
          <w:szCs w:val="22"/>
        </w:rPr>
        <w:t>birinci sınıf işçilik ve malzeme ile yapılacaktır.</w:t>
      </w:r>
    </w:p>
    <w:p w:rsidR="00DB4986" w:rsidRPr="00653C58" w:rsidRDefault="00DB4986" w:rsidP="008D4E6A">
      <w:pPr>
        <w:ind w:left="360"/>
        <w:jc w:val="both"/>
        <w:rPr>
          <w:rFonts w:ascii="Comic Sans MS" w:hAnsi="Comic Sans MS"/>
          <w:b/>
          <w:i/>
          <w:sz w:val="22"/>
          <w:szCs w:val="22"/>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Damga Pulu</w:t>
      </w:r>
      <w:r w:rsidRPr="008D4E6A">
        <w:rPr>
          <w:rFonts w:ascii="Comic Sans MS" w:hAnsi="Comic Sans MS"/>
          <w:b/>
          <w:sz w:val="24"/>
          <w:szCs w:val="24"/>
          <w:lang w:val="tr-TR"/>
        </w:rPr>
        <w:t>:</w:t>
      </w:r>
    </w:p>
    <w:p w:rsidR="004F5A86" w:rsidRPr="00653C58" w:rsidRDefault="004F5A86">
      <w:pPr>
        <w:pStyle w:val="BodyTextIndent"/>
        <w:jc w:val="both"/>
        <w:rPr>
          <w:rFonts w:ascii="Comic Sans MS" w:hAnsi="Comic Sans MS"/>
          <w:sz w:val="22"/>
          <w:szCs w:val="22"/>
        </w:rPr>
      </w:pPr>
      <w:r w:rsidRPr="00653C58">
        <w:rPr>
          <w:rFonts w:ascii="Comic Sans MS" w:hAnsi="Comic Sans MS"/>
          <w:sz w:val="22"/>
          <w:szCs w:val="22"/>
        </w:rPr>
        <w:t>Mukavele için gerekli damga pulu masrafları müteahhit tarafından karşılanacaktır.</w:t>
      </w:r>
    </w:p>
    <w:p w:rsidR="004F5A86" w:rsidRPr="00653C58" w:rsidRDefault="004F5A86">
      <w:pPr>
        <w:ind w:left="360"/>
        <w:jc w:val="both"/>
        <w:rPr>
          <w:rFonts w:ascii="Comic Sans MS" w:hAnsi="Comic Sans MS"/>
          <w:sz w:val="22"/>
          <w:szCs w:val="22"/>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Gecikme Zammı</w:t>
      </w:r>
      <w:r w:rsidRPr="008D4E6A">
        <w:rPr>
          <w:rFonts w:ascii="Comic Sans MS" w:hAnsi="Comic Sans MS"/>
          <w:b/>
          <w:sz w:val="24"/>
          <w:szCs w:val="24"/>
          <w:lang w:val="tr-TR"/>
        </w:rPr>
        <w:t>:</w:t>
      </w:r>
    </w:p>
    <w:p w:rsidR="00B977E3" w:rsidRDefault="004F5A86">
      <w:pPr>
        <w:pStyle w:val="BodyTextIndent"/>
        <w:jc w:val="both"/>
        <w:rPr>
          <w:rFonts w:ascii="Comic Sans MS" w:hAnsi="Comic Sans MS"/>
          <w:b/>
          <w:sz w:val="22"/>
          <w:szCs w:val="22"/>
        </w:rPr>
      </w:pPr>
      <w:r w:rsidRPr="00653C58">
        <w:rPr>
          <w:rFonts w:ascii="Comic Sans MS" w:hAnsi="Comic Sans MS"/>
          <w:sz w:val="22"/>
          <w:szCs w:val="22"/>
        </w:rPr>
        <w:t xml:space="preserve">İnşaatın iş programlarına aykırı olarak geciktirilmesi ve süresi içinde tamamlanmaması halinde </w:t>
      </w:r>
      <w:r w:rsidRPr="00653C58">
        <w:rPr>
          <w:rFonts w:ascii="Comic Sans MS" w:hAnsi="Comic Sans MS"/>
          <w:b/>
          <w:sz w:val="22"/>
          <w:szCs w:val="22"/>
        </w:rPr>
        <w:t xml:space="preserve">İdare, müteahhitin alacak veya teminatlarından her takvim günü için </w:t>
      </w:r>
    </w:p>
    <w:p w:rsidR="004F5A86" w:rsidRPr="00653C58" w:rsidRDefault="00982430">
      <w:pPr>
        <w:pStyle w:val="BodyTextIndent"/>
        <w:jc w:val="both"/>
        <w:rPr>
          <w:rFonts w:ascii="Comic Sans MS" w:hAnsi="Comic Sans MS"/>
          <w:b/>
          <w:sz w:val="22"/>
          <w:szCs w:val="22"/>
        </w:rPr>
      </w:pPr>
      <w:r>
        <w:rPr>
          <w:rFonts w:ascii="Comic Sans MS" w:hAnsi="Comic Sans MS"/>
          <w:b/>
          <w:iCs/>
          <w:sz w:val="22"/>
          <w:szCs w:val="22"/>
        </w:rPr>
        <w:t>5</w:t>
      </w:r>
      <w:r w:rsidR="009352EF">
        <w:rPr>
          <w:rFonts w:ascii="Comic Sans MS" w:hAnsi="Comic Sans MS"/>
          <w:b/>
          <w:iCs/>
          <w:sz w:val="22"/>
          <w:szCs w:val="22"/>
        </w:rPr>
        <w:t>00</w:t>
      </w:r>
      <w:r w:rsidR="00B977E3">
        <w:rPr>
          <w:rFonts w:ascii="Comic Sans MS" w:hAnsi="Comic Sans MS"/>
          <w:b/>
          <w:iCs/>
          <w:sz w:val="22"/>
          <w:szCs w:val="22"/>
        </w:rPr>
        <w:t>.00 TL ge</w:t>
      </w:r>
      <w:r w:rsidR="004F5A86" w:rsidRPr="00653C58">
        <w:rPr>
          <w:rFonts w:ascii="Comic Sans MS" w:hAnsi="Comic Sans MS"/>
          <w:b/>
          <w:sz w:val="22"/>
          <w:szCs w:val="22"/>
        </w:rPr>
        <w:t>cikme cezası teminatı kesilecektir.</w:t>
      </w:r>
    </w:p>
    <w:p w:rsidR="004F5A86" w:rsidRPr="008D4E6A" w:rsidRDefault="004F5A86">
      <w:pPr>
        <w:ind w:left="360"/>
        <w:jc w:val="both"/>
        <w:rPr>
          <w:rFonts w:ascii="Comic Sans MS" w:hAnsi="Comic Sans MS"/>
          <w:sz w:val="24"/>
          <w:szCs w:val="24"/>
          <w:lang w:val="tr-TR"/>
        </w:rPr>
      </w:pPr>
    </w:p>
    <w:p w:rsidR="004F5A86" w:rsidRPr="008D4E6A" w:rsidRDefault="00C27BB3">
      <w:pPr>
        <w:numPr>
          <w:ilvl w:val="0"/>
          <w:numId w:val="1"/>
        </w:numPr>
        <w:jc w:val="both"/>
        <w:rPr>
          <w:rFonts w:ascii="Comic Sans MS" w:hAnsi="Comic Sans MS"/>
          <w:b/>
          <w:sz w:val="24"/>
          <w:szCs w:val="24"/>
          <w:lang w:val="tr-TR"/>
        </w:rPr>
      </w:pPr>
      <w:r>
        <w:rPr>
          <w:rFonts w:ascii="Comic Sans MS" w:hAnsi="Comic Sans MS"/>
          <w:b/>
          <w:sz w:val="24"/>
          <w:szCs w:val="24"/>
          <w:u w:val="single"/>
          <w:lang w:val="tr-TR"/>
        </w:rPr>
        <w:t>İhalenin</w:t>
      </w:r>
      <w:r w:rsidR="004F5A86" w:rsidRPr="008D4E6A">
        <w:rPr>
          <w:rFonts w:ascii="Comic Sans MS" w:hAnsi="Comic Sans MS"/>
          <w:b/>
          <w:sz w:val="24"/>
          <w:szCs w:val="24"/>
          <w:u w:val="single"/>
          <w:lang w:val="tr-TR"/>
        </w:rPr>
        <w:t xml:space="preserve"> Süresi</w:t>
      </w:r>
      <w:r w:rsidR="004F5A86" w:rsidRPr="008D4E6A">
        <w:rPr>
          <w:rFonts w:ascii="Comic Sans MS" w:hAnsi="Comic Sans MS"/>
          <w:b/>
          <w:sz w:val="24"/>
          <w:szCs w:val="24"/>
          <w:lang w:val="tr-TR"/>
        </w:rPr>
        <w:t>:</w:t>
      </w:r>
    </w:p>
    <w:p w:rsidR="004F5A86" w:rsidRPr="00C27BB3" w:rsidRDefault="00C27BB3">
      <w:pPr>
        <w:pStyle w:val="BodyTextIndent"/>
        <w:jc w:val="both"/>
        <w:rPr>
          <w:rFonts w:ascii="Comic Sans MS" w:hAnsi="Comic Sans MS"/>
          <w:sz w:val="22"/>
          <w:szCs w:val="22"/>
        </w:rPr>
      </w:pPr>
      <w:r>
        <w:rPr>
          <w:rFonts w:ascii="Comic Sans MS" w:hAnsi="Comic Sans MS"/>
          <w:sz w:val="22"/>
          <w:szCs w:val="22"/>
        </w:rPr>
        <w:t>İhale</w:t>
      </w:r>
      <w:r w:rsidR="004F5A86" w:rsidRPr="00653C58">
        <w:rPr>
          <w:rFonts w:ascii="Comic Sans MS" w:hAnsi="Comic Sans MS"/>
          <w:sz w:val="22"/>
          <w:szCs w:val="22"/>
        </w:rPr>
        <w:t xml:space="preserve"> süresi </w:t>
      </w:r>
      <w:r w:rsidR="000200FF">
        <w:rPr>
          <w:rFonts w:ascii="Comic Sans MS" w:hAnsi="Comic Sans MS"/>
          <w:iCs/>
          <w:sz w:val="22"/>
          <w:szCs w:val="22"/>
        </w:rPr>
        <w:t>4</w:t>
      </w:r>
      <w:r w:rsidR="00B977E3">
        <w:rPr>
          <w:rFonts w:ascii="Comic Sans MS" w:hAnsi="Comic Sans MS"/>
          <w:iCs/>
          <w:sz w:val="22"/>
          <w:szCs w:val="22"/>
        </w:rPr>
        <w:t xml:space="preserve"> aydır</w:t>
      </w:r>
      <w:r w:rsidR="004F5A86" w:rsidRPr="00653C58">
        <w:rPr>
          <w:rFonts w:ascii="Comic Sans MS" w:hAnsi="Comic Sans MS"/>
          <w:sz w:val="22"/>
          <w:szCs w:val="22"/>
        </w:rPr>
        <w:t xml:space="preserve">.  </w:t>
      </w:r>
      <w:r>
        <w:rPr>
          <w:rFonts w:ascii="Comic Sans MS" w:hAnsi="Comic Sans MS"/>
          <w:sz w:val="22"/>
          <w:szCs w:val="22"/>
        </w:rPr>
        <w:t>Mukavelenin</w:t>
      </w:r>
      <w:r w:rsidR="004F5A86" w:rsidRPr="00653C58">
        <w:rPr>
          <w:rFonts w:ascii="Comic Sans MS" w:hAnsi="Comic Sans MS"/>
          <w:sz w:val="22"/>
          <w:szCs w:val="22"/>
        </w:rPr>
        <w:t xml:space="preserve"> </w:t>
      </w:r>
      <w:r>
        <w:rPr>
          <w:rFonts w:ascii="Comic Sans MS" w:hAnsi="Comic Sans MS"/>
          <w:sz w:val="22"/>
          <w:szCs w:val="22"/>
        </w:rPr>
        <w:t>imzalanma</w:t>
      </w:r>
      <w:r w:rsidR="004F5A86" w:rsidRPr="00653C58">
        <w:rPr>
          <w:rFonts w:ascii="Comic Sans MS" w:hAnsi="Comic Sans MS"/>
          <w:sz w:val="22"/>
          <w:szCs w:val="22"/>
        </w:rPr>
        <w:t xml:space="preserve"> tarihinden </w:t>
      </w:r>
      <w:r>
        <w:rPr>
          <w:rFonts w:ascii="Comic Sans MS" w:hAnsi="Comic Sans MS"/>
          <w:iCs/>
          <w:sz w:val="22"/>
          <w:szCs w:val="22"/>
        </w:rPr>
        <w:t>itibaren</w:t>
      </w:r>
      <w:r w:rsidR="00547977" w:rsidRPr="00653C58">
        <w:rPr>
          <w:rFonts w:ascii="Comic Sans MS" w:hAnsi="Comic Sans MS"/>
          <w:sz w:val="22"/>
          <w:szCs w:val="22"/>
        </w:rPr>
        <w:t xml:space="preserve"> </w:t>
      </w:r>
      <w:r w:rsidR="000200FF">
        <w:rPr>
          <w:rFonts w:ascii="Comic Sans MS" w:hAnsi="Comic Sans MS"/>
          <w:sz w:val="22"/>
          <w:szCs w:val="22"/>
        </w:rPr>
        <w:t>4</w:t>
      </w:r>
      <w:r w:rsidR="00B977E3">
        <w:rPr>
          <w:rFonts w:ascii="Comic Sans MS" w:hAnsi="Comic Sans MS"/>
          <w:sz w:val="22"/>
          <w:szCs w:val="22"/>
        </w:rPr>
        <w:t xml:space="preserve"> ay</w:t>
      </w:r>
      <w:r w:rsidR="004F5A86" w:rsidRPr="00653C58">
        <w:rPr>
          <w:rFonts w:ascii="Comic Sans MS" w:hAnsi="Comic Sans MS"/>
          <w:i/>
          <w:iCs/>
          <w:sz w:val="22"/>
          <w:szCs w:val="22"/>
        </w:rPr>
        <w:t xml:space="preserve"> </w:t>
      </w:r>
      <w:r w:rsidR="004F5A86" w:rsidRPr="00653C58">
        <w:rPr>
          <w:rFonts w:ascii="Comic Sans MS" w:hAnsi="Comic Sans MS"/>
          <w:sz w:val="22"/>
          <w:szCs w:val="22"/>
        </w:rPr>
        <w:t>olarak kararlaştırılmıştır</w:t>
      </w:r>
      <w:r w:rsidR="004F5A86" w:rsidRPr="008D4E6A">
        <w:rPr>
          <w:rFonts w:ascii="Comic Sans MS" w:hAnsi="Comic Sans MS"/>
          <w:szCs w:val="24"/>
        </w:rPr>
        <w:t>.</w:t>
      </w:r>
      <w:r>
        <w:rPr>
          <w:rFonts w:ascii="Comic Sans MS" w:hAnsi="Comic Sans MS"/>
          <w:szCs w:val="24"/>
        </w:rPr>
        <w:t xml:space="preserve">  </w:t>
      </w:r>
      <w:r w:rsidRPr="00C27BB3">
        <w:rPr>
          <w:rFonts w:ascii="Comic Sans MS" w:hAnsi="Comic Sans MS"/>
          <w:sz w:val="22"/>
          <w:szCs w:val="22"/>
        </w:rPr>
        <w:t>İdare uygun gördüğü takdirde fia</w:t>
      </w:r>
      <w:r w:rsidR="00C57BBE">
        <w:rPr>
          <w:rFonts w:ascii="Comic Sans MS" w:hAnsi="Comic Sans MS"/>
          <w:sz w:val="22"/>
          <w:szCs w:val="22"/>
        </w:rPr>
        <w:t xml:space="preserve">t artışı olmaksızın mukaveleyi </w:t>
      </w:r>
      <w:r w:rsidR="000200FF">
        <w:rPr>
          <w:rFonts w:ascii="Comic Sans MS" w:hAnsi="Comic Sans MS"/>
          <w:sz w:val="22"/>
          <w:szCs w:val="22"/>
        </w:rPr>
        <w:t>4</w:t>
      </w:r>
      <w:r w:rsidRPr="00C27BB3">
        <w:rPr>
          <w:rFonts w:ascii="Comic Sans MS" w:hAnsi="Comic Sans MS"/>
          <w:sz w:val="22"/>
          <w:szCs w:val="22"/>
        </w:rPr>
        <w:t xml:space="preserve"> ay uzatma hakkı saklıdır.</w:t>
      </w:r>
    </w:p>
    <w:p w:rsidR="004F5A86" w:rsidRPr="008D4E6A" w:rsidRDefault="004F5A86">
      <w:pPr>
        <w:ind w:left="360"/>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Gecikme Hali</w:t>
      </w:r>
      <w:r w:rsidRPr="008D4E6A">
        <w:rPr>
          <w:rFonts w:ascii="Comic Sans MS" w:hAnsi="Comic Sans MS"/>
          <w:b/>
          <w:sz w:val="24"/>
          <w:szCs w:val="24"/>
          <w:lang w:val="tr-TR"/>
        </w:rPr>
        <w:t>:</w:t>
      </w:r>
    </w:p>
    <w:p w:rsidR="004F5A86" w:rsidRPr="00653C58" w:rsidRDefault="004F5A86">
      <w:pPr>
        <w:pStyle w:val="BodyTextIndent"/>
        <w:jc w:val="both"/>
        <w:rPr>
          <w:rFonts w:ascii="Comic Sans MS" w:hAnsi="Comic Sans MS"/>
          <w:sz w:val="22"/>
          <w:szCs w:val="22"/>
        </w:rPr>
      </w:pPr>
      <w:r w:rsidRPr="00653C58">
        <w:rPr>
          <w:rFonts w:ascii="Comic Sans MS" w:hAnsi="Comic Sans MS"/>
          <w:sz w:val="22"/>
          <w:szCs w:val="22"/>
        </w:rPr>
        <w:t>İnşaatın iş programlarına aykırı olarak geciktirilmesi ve süresi içinde tamamlanmaması halinde sözleşmenin diğer maddelerine ilaveten, İdarenin müteahhite gerekli uyarıyı yaptıktan sonra işi başka bir müteahhite devretmeye ve daha fazla gecikmeyi önlemek amacıyla şantiyede müteahhite ait olan araç-gereç ve malzemenin kullanılmasına yetki vermeye hakkı olacaktır.</w:t>
      </w:r>
    </w:p>
    <w:p w:rsidR="004F5A86" w:rsidRPr="008D4E6A" w:rsidRDefault="004F5A86">
      <w:pPr>
        <w:ind w:left="360"/>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Savaş Çıkması Hali</w:t>
      </w:r>
      <w:r w:rsidRPr="008D4E6A">
        <w:rPr>
          <w:rFonts w:ascii="Comic Sans MS" w:hAnsi="Comic Sans MS"/>
          <w:b/>
          <w:sz w:val="24"/>
          <w:szCs w:val="24"/>
          <w:lang w:val="tr-TR"/>
        </w:rPr>
        <w:t>:</w:t>
      </w:r>
    </w:p>
    <w:p w:rsidR="004F5A86" w:rsidRPr="00653C58" w:rsidRDefault="004F5A86">
      <w:pPr>
        <w:pStyle w:val="BodyTextIndent"/>
        <w:jc w:val="both"/>
        <w:rPr>
          <w:rFonts w:ascii="Comic Sans MS" w:hAnsi="Comic Sans MS"/>
          <w:sz w:val="22"/>
          <w:szCs w:val="22"/>
        </w:rPr>
      </w:pPr>
      <w:r w:rsidRPr="00653C58">
        <w:rPr>
          <w:rFonts w:ascii="Comic Sans MS" w:hAnsi="Comic Sans MS"/>
          <w:sz w:val="22"/>
          <w:szCs w:val="22"/>
        </w:rPr>
        <w:t>Savaş çıkması ve inşaatın aksaması halinde ne yapılacağı taraflarca karara bağlanacaktır.</w:t>
      </w:r>
    </w:p>
    <w:p w:rsidR="004F5A86" w:rsidRPr="008D4E6A" w:rsidRDefault="004F5A86">
      <w:pPr>
        <w:ind w:left="360"/>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İş Sahasının Temizlenmesi</w:t>
      </w:r>
      <w:r w:rsidRPr="008D4E6A">
        <w:rPr>
          <w:rFonts w:ascii="Comic Sans MS" w:hAnsi="Comic Sans MS"/>
          <w:b/>
          <w:sz w:val="24"/>
          <w:szCs w:val="24"/>
          <w:lang w:val="tr-TR"/>
        </w:rPr>
        <w:t>:</w:t>
      </w:r>
    </w:p>
    <w:p w:rsidR="004F5A86" w:rsidRPr="00653C58" w:rsidRDefault="00BF7BDB">
      <w:pPr>
        <w:pStyle w:val="BodyTextIndent"/>
        <w:jc w:val="both"/>
        <w:rPr>
          <w:rFonts w:ascii="Comic Sans MS" w:hAnsi="Comic Sans MS"/>
          <w:sz w:val="22"/>
          <w:szCs w:val="22"/>
        </w:rPr>
      </w:pPr>
      <w:r>
        <w:rPr>
          <w:rFonts w:ascii="Comic Sans MS" w:hAnsi="Comic Sans MS"/>
          <w:sz w:val="22"/>
          <w:szCs w:val="22"/>
        </w:rPr>
        <w:t xml:space="preserve">Her iş sonunda işin niteliğine göre </w:t>
      </w:r>
      <w:r w:rsidR="004F5A86" w:rsidRPr="00653C58">
        <w:rPr>
          <w:rFonts w:ascii="Comic Sans MS" w:hAnsi="Comic Sans MS"/>
          <w:sz w:val="22"/>
          <w:szCs w:val="22"/>
        </w:rPr>
        <w:t>Kanal boyu,</w:t>
      </w:r>
      <w:r w:rsidR="00FC5A20" w:rsidRPr="00653C58">
        <w:rPr>
          <w:rFonts w:ascii="Comic Sans MS" w:hAnsi="Comic Sans MS"/>
          <w:sz w:val="22"/>
          <w:szCs w:val="22"/>
        </w:rPr>
        <w:t xml:space="preserve"> kanal kazızısı yapılmış yol, bölgedeki boş arsalar (içerilerine iş süresinde malzeme ve toprak konmuş ise) </w:t>
      </w:r>
      <w:r w:rsidR="004F5A86" w:rsidRPr="00653C58">
        <w:rPr>
          <w:rFonts w:ascii="Comic Sans MS" w:hAnsi="Comic Sans MS"/>
          <w:sz w:val="22"/>
          <w:szCs w:val="22"/>
        </w:rPr>
        <w:t xml:space="preserve"> hertürlü malzeme artıkları ve pislikten temizlenmiş olarak İdareye teslim edilecektir.</w:t>
      </w:r>
      <w:r w:rsidR="00F20316">
        <w:rPr>
          <w:rFonts w:ascii="Comic Sans MS" w:hAnsi="Comic Sans MS"/>
          <w:sz w:val="22"/>
          <w:szCs w:val="22"/>
        </w:rPr>
        <w:t xml:space="preserve"> İhale bölgelere ayrıldığından bölge içerisindeki sokaklar temizlenip idareye teslim edilecek ve yeni bölgelere geçilecektir.</w:t>
      </w:r>
    </w:p>
    <w:p w:rsidR="004F5A86" w:rsidRPr="008D4E6A" w:rsidRDefault="004F5A86" w:rsidP="00670CAF">
      <w:pPr>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Kontrolluk</w:t>
      </w:r>
      <w:r w:rsidRPr="008D4E6A">
        <w:rPr>
          <w:rFonts w:ascii="Comic Sans MS" w:hAnsi="Comic Sans MS"/>
          <w:b/>
          <w:sz w:val="24"/>
          <w:szCs w:val="24"/>
          <w:lang w:val="tr-TR"/>
        </w:rPr>
        <w:t>:</w:t>
      </w:r>
    </w:p>
    <w:p w:rsidR="004F5A86" w:rsidRPr="00653C58" w:rsidRDefault="004F5A86">
      <w:pPr>
        <w:pStyle w:val="BodyTextIndent"/>
        <w:jc w:val="both"/>
        <w:rPr>
          <w:rFonts w:ascii="Comic Sans MS" w:hAnsi="Comic Sans MS"/>
          <w:sz w:val="22"/>
          <w:szCs w:val="22"/>
        </w:rPr>
      </w:pPr>
      <w:r w:rsidRPr="00653C58">
        <w:rPr>
          <w:rFonts w:ascii="Comic Sans MS" w:hAnsi="Comic Sans MS"/>
          <w:sz w:val="22"/>
          <w:szCs w:val="22"/>
        </w:rPr>
        <w:t xml:space="preserve">Kontrolluk, Gönyeli Belediyesi’nin </w:t>
      </w:r>
      <w:r w:rsidR="00BF7BDB">
        <w:rPr>
          <w:rFonts w:ascii="Comic Sans MS" w:hAnsi="Comic Sans MS"/>
          <w:sz w:val="22"/>
          <w:szCs w:val="22"/>
        </w:rPr>
        <w:t>teknik bölüm</w:t>
      </w:r>
      <w:r w:rsidR="00F133C4" w:rsidRPr="00653C58">
        <w:rPr>
          <w:rFonts w:ascii="Comic Sans MS" w:hAnsi="Comic Sans MS"/>
          <w:sz w:val="22"/>
          <w:szCs w:val="22"/>
        </w:rPr>
        <w:t xml:space="preserve"> tarafından </w:t>
      </w:r>
      <w:r w:rsidRPr="00653C58">
        <w:rPr>
          <w:rFonts w:ascii="Comic Sans MS" w:hAnsi="Comic Sans MS"/>
          <w:sz w:val="22"/>
          <w:szCs w:val="22"/>
        </w:rPr>
        <w:t xml:space="preserve"> yapılacaktır.</w:t>
      </w:r>
      <w:r w:rsidR="00670CAF">
        <w:rPr>
          <w:rFonts w:ascii="Comic Sans MS" w:hAnsi="Comic Sans MS"/>
          <w:sz w:val="22"/>
          <w:szCs w:val="22"/>
        </w:rPr>
        <w:t xml:space="preserve">Yapılacak olan tüm çalışmalar mesai içerisinde olmasına dikkat edilecek mesai satleri dışındaki çalışmalarda kontrolün ücreti müteahhit firma tarafından </w:t>
      </w:r>
      <w:r w:rsidR="00982430">
        <w:rPr>
          <w:rFonts w:ascii="Comic Sans MS" w:hAnsi="Comic Sans MS"/>
          <w:sz w:val="22"/>
          <w:szCs w:val="22"/>
        </w:rPr>
        <w:t>ödenecektir</w:t>
      </w:r>
      <w:r w:rsidR="00670CAF">
        <w:rPr>
          <w:rFonts w:ascii="Comic Sans MS" w:hAnsi="Comic Sans MS"/>
          <w:sz w:val="22"/>
          <w:szCs w:val="22"/>
        </w:rPr>
        <w:t>.</w:t>
      </w:r>
    </w:p>
    <w:p w:rsidR="004F5A86" w:rsidRPr="008D4E6A" w:rsidRDefault="004F5A86">
      <w:pPr>
        <w:ind w:left="360"/>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Müteahhitin Sorumlulukları</w:t>
      </w:r>
      <w:r w:rsidRPr="008D4E6A">
        <w:rPr>
          <w:rFonts w:ascii="Comic Sans MS" w:hAnsi="Comic Sans MS"/>
          <w:b/>
          <w:sz w:val="24"/>
          <w:szCs w:val="24"/>
          <w:lang w:val="tr-TR"/>
        </w:rPr>
        <w:t>:</w:t>
      </w:r>
    </w:p>
    <w:p w:rsidR="004F5A86" w:rsidRPr="00653C58" w:rsidRDefault="004F5A86">
      <w:pPr>
        <w:pStyle w:val="BodyTextIndent"/>
        <w:jc w:val="both"/>
        <w:rPr>
          <w:rFonts w:ascii="Comic Sans MS" w:hAnsi="Comic Sans MS"/>
          <w:sz w:val="22"/>
          <w:szCs w:val="22"/>
        </w:rPr>
      </w:pPr>
      <w:r w:rsidRPr="00653C58">
        <w:rPr>
          <w:rFonts w:ascii="Comic Sans MS" w:hAnsi="Comic Sans MS"/>
          <w:sz w:val="22"/>
          <w:szCs w:val="22"/>
        </w:rPr>
        <w:t>Müteahhit, imalatı</w:t>
      </w:r>
      <w:r w:rsidR="0034343F">
        <w:rPr>
          <w:rFonts w:ascii="Comic Sans MS" w:hAnsi="Comic Sans MS"/>
          <w:sz w:val="22"/>
          <w:szCs w:val="22"/>
        </w:rPr>
        <w:t xml:space="preserve"> kanalizasyon, yağmur suyu, kaldırım, içme suyu şartnamelerine</w:t>
      </w:r>
      <w:r w:rsidRPr="00653C58">
        <w:rPr>
          <w:rFonts w:ascii="Comic Sans MS" w:hAnsi="Comic Sans MS"/>
          <w:sz w:val="22"/>
          <w:szCs w:val="22"/>
        </w:rPr>
        <w:t xml:space="preserve"> uygun olarak yapmakla ve imal ettiği kısımları teslim tarihine kadar korumakla yükümlüdür.  Hatalı yapılan imalatın düzeltilmesinde malzeme ve işçilik masrafları müteahhit tarafından karşılanacaktır.  İmal nedeni ile kırılan, tahrip olan ve bozulan kısımların yenilenmesi de müteahhite aittir.</w:t>
      </w:r>
    </w:p>
    <w:p w:rsidR="004F5A86" w:rsidRPr="00653C58" w:rsidRDefault="004F5A86">
      <w:pPr>
        <w:pStyle w:val="BodyTextIndent"/>
        <w:jc w:val="both"/>
        <w:rPr>
          <w:rFonts w:ascii="Comic Sans MS" w:hAnsi="Comic Sans MS"/>
          <w:sz w:val="22"/>
          <w:szCs w:val="22"/>
        </w:rPr>
      </w:pPr>
    </w:p>
    <w:p w:rsidR="004F5A86" w:rsidRPr="00653C58" w:rsidRDefault="004F5A86">
      <w:pPr>
        <w:pStyle w:val="BodyTextIndent"/>
        <w:jc w:val="both"/>
        <w:rPr>
          <w:rFonts w:ascii="Comic Sans MS" w:hAnsi="Comic Sans MS"/>
          <w:sz w:val="22"/>
          <w:szCs w:val="22"/>
        </w:rPr>
      </w:pPr>
      <w:r w:rsidRPr="00653C58">
        <w:rPr>
          <w:rFonts w:ascii="Comic Sans MS" w:hAnsi="Comic Sans MS"/>
          <w:sz w:val="22"/>
          <w:szCs w:val="22"/>
        </w:rPr>
        <w:t>Müteahhit, işçi istihdamı, iş şartları ve selameti konularında mevcut kanun ve nizamların öngördüğü tüm şartları yerine getirmekle yükümlüdür.</w:t>
      </w:r>
      <w:r w:rsidR="00670CAF">
        <w:rPr>
          <w:rFonts w:ascii="Comic Sans MS" w:hAnsi="Comic Sans MS"/>
          <w:sz w:val="22"/>
          <w:szCs w:val="22"/>
        </w:rPr>
        <w:t xml:space="preserve"> Her türlü iş başlangıcında, sürecinde ve biteminde araç trafik ve yaya trafiğini yönlendirmek müteahhitin sorumluluğundadır.</w:t>
      </w:r>
    </w:p>
    <w:p w:rsidR="000157D2" w:rsidRPr="00653C58" w:rsidRDefault="000157D2">
      <w:pPr>
        <w:pStyle w:val="BodyTextIndent"/>
        <w:jc w:val="both"/>
        <w:rPr>
          <w:rFonts w:ascii="Comic Sans MS" w:hAnsi="Comic Sans MS"/>
          <w:sz w:val="22"/>
          <w:szCs w:val="22"/>
        </w:rPr>
      </w:pPr>
    </w:p>
    <w:p w:rsidR="000157D2" w:rsidRPr="00653C58" w:rsidRDefault="000157D2">
      <w:pPr>
        <w:pStyle w:val="BodyTextIndent"/>
        <w:jc w:val="both"/>
        <w:rPr>
          <w:rFonts w:ascii="Comic Sans MS" w:hAnsi="Comic Sans MS"/>
          <w:b/>
          <w:sz w:val="22"/>
          <w:szCs w:val="22"/>
        </w:rPr>
      </w:pPr>
      <w:r w:rsidRPr="00653C58">
        <w:rPr>
          <w:rFonts w:ascii="Comic Sans MS" w:hAnsi="Comic Sans MS"/>
          <w:b/>
          <w:sz w:val="22"/>
          <w:szCs w:val="22"/>
        </w:rPr>
        <w:t xml:space="preserve">Müteahhit işe başlama tarihinden </w:t>
      </w:r>
      <w:r w:rsidR="00B1666E" w:rsidRPr="00653C58">
        <w:rPr>
          <w:rFonts w:ascii="Comic Sans MS" w:hAnsi="Comic Sans MS"/>
          <w:b/>
          <w:sz w:val="22"/>
          <w:szCs w:val="22"/>
        </w:rPr>
        <w:t>10</w:t>
      </w:r>
      <w:r w:rsidRPr="00653C58">
        <w:rPr>
          <w:rFonts w:ascii="Comic Sans MS" w:hAnsi="Comic Sans MS"/>
          <w:b/>
          <w:sz w:val="22"/>
          <w:szCs w:val="22"/>
        </w:rPr>
        <w:t xml:space="preserve"> gün evvel şantiyede görevlendireceği tüm personelinin</w:t>
      </w:r>
      <w:r w:rsidR="00B1666E" w:rsidRPr="00653C58">
        <w:rPr>
          <w:rFonts w:ascii="Comic Sans MS" w:hAnsi="Comic Sans MS"/>
          <w:b/>
          <w:sz w:val="22"/>
          <w:szCs w:val="22"/>
        </w:rPr>
        <w:t xml:space="preserve"> (işçi, usta başı, operatör, şöför ve şantiye mühendislerinin çalışma izinleri, sosyal sigorta yatırımları ispatlayan evrak ve tüm operator ve şöförlerin kullanacakları vasıtalara göre ehil olduğunu belgeleyen evraklarının birer kopyasını idare vermekle yükümlüdürler. Evrakları eksik olan personel  Gönyeli Belediyesine ait herhangi bir şantiyede görev alamayacaktır.</w:t>
      </w:r>
    </w:p>
    <w:p w:rsidR="004F5A86" w:rsidRPr="008D4E6A" w:rsidRDefault="004F5A86">
      <w:pPr>
        <w:ind w:left="360"/>
        <w:jc w:val="both"/>
        <w:rPr>
          <w:rFonts w:ascii="Comic Sans MS" w:hAnsi="Comic Sans MS"/>
          <w:sz w:val="24"/>
          <w:szCs w:val="24"/>
          <w:lang w:val="tr-TR"/>
        </w:rPr>
      </w:pPr>
    </w:p>
    <w:p w:rsidR="004F5A86" w:rsidRPr="008D4E6A" w:rsidRDefault="004F5A86">
      <w:pPr>
        <w:ind w:left="360"/>
        <w:rPr>
          <w:rFonts w:ascii="Comic Sans MS" w:hAnsi="Comic Sans MS"/>
          <w:sz w:val="24"/>
          <w:szCs w:val="24"/>
          <w:lang w:val="tr-TR"/>
        </w:rPr>
      </w:pPr>
    </w:p>
    <w:p w:rsidR="004F5A86" w:rsidRPr="008D4E6A" w:rsidRDefault="004F5A86">
      <w:pPr>
        <w:numPr>
          <w:ilvl w:val="0"/>
          <w:numId w:val="1"/>
        </w:numPr>
        <w:rPr>
          <w:rFonts w:ascii="Comic Sans MS" w:hAnsi="Comic Sans MS"/>
          <w:b/>
          <w:sz w:val="24"/>
          <w:szCs w:val="24"/>
          <w:lang w:val="tr-TR"/>
        </w:rPr>
      </w:pPr>
      <w:r w:rsidRPr="008D4E6A">
        <w:rPr>
          <w:rFonts w:ascii="Comic Sans MS" w:hAnsi="Comic Sans MS"/>
          <w:b/>
          <w:sz w:val="24"/>
          <w:szCs w:val="24"/>
          <w:u w:val="single"/>
          <w:lang w:val="tr-TR"/>
        </w:rPr>
        <w:t>Fiyat Artışı</w:t>
      </w:r>
      <w:r w:rsidRPr="008D4E6A">
        <w:rPr>
          <w:rFonts w:ascii="Comic Sans MS" w:hAnsi="Comic Sans MS"/>
          <w:b/>
          <w:sz w:val="24"/>
          <w:szCs w:val="24"/>
          <w:lang w:val="tr-TR"/>
        </w:rPr>
        <w:t>:</w:t>
      </w:r>
    </w:p>
    <w:p w:rsidR="004F5A86" w:rsidRPr="00653C58" w:rsidRDefault="004F5A86" w:rsidP="00AD252C">
      <w:pPr>
        <w:ind w:left="360"/>
        <w:jc w:val="both"/>
        <w:rPr>
          <w:rFonts w:ascii="Comic Sans MS" w:hAnsi="Comic Sans MS"/>
          <w:sz w:val="22"/>
          <w:szCs w:val="22"/>
          <w:lang w:val="tr-TR"/>
        </w:rPr>
      </w:pPr>
      <w:r w:rsidRPr="00653C58">
        <w:rPr>
          <w:rFonts w:ascii="Comic Sans MS" w:hAnsi="Comic Sans MS"/>
          <w:sz w:val="22"/>
          <w:szCs w:val="22"/>
          <w:lang w:val="tr-TR"/>
        </w:rPr>
        <w:t>Müteahhit, ihale tarihinden sonra gerek esas taahhüt süresi içerisinde gerekse taahhütün tamamen ifasına kadar vergilere zam yapılması veya yeni vergile</w:t>
      </w:r>
      <w:r w:rsidR="00AD252C">
        <w:rPr>
          <w:rFonts w:ascii="Comic Sans MS" w:hAnsi="Comic Sans MS"/>
          <w:sz w:val="22"/>
          <w:szCs w:val="22"/>
          <w:lang w:val="tr-TR"/>
        </w:rPr>
        <w:t>r ve resimler konulması,  fiyat</w:t>
      </w:r>
      <w:r w:rsidRPr="00653C58">
        <w:rPr>
          <w:rFonts w:ascii="Comic Sans MS" w:hAnsi="Comic Sans MS"/>
          <w:sz w:val="22"/>
          <w:szCs w:val="22"/>
          <w:lang w:val="tr-TR"/>
        </w:rPr>
        <w:t>ların yükselmesi, nakliye, malzeme ve işçi ücretlerinin artması gibi sebeplere istinad ederek fazla para verilmesi veya süre uzatılması talebinde bulunamaz.</w:t>
      </w:r>
    </w:p>
    <w:p w:rsidR="004F5A86" w:rsidRPr="00653C58" w:rsidRDefault="004F5A86">
      <w:pPr>
        <w:ind w:left="360"/>
        <w:jc w:val="both"/>
        <w:rPr>
          <w:rFonts w:ascii="Comic Sans MS" w:hAnsi="Comic Sans MS"/>
          <w:sz w:val="22"/>
          <w:szCs w:val="22"/>
          <w:lang w:val="tr-TR"/>
        </w:rPr>
      </w:pPr>
    </w:p>
    <w:p w:rsidR="004F5A86" w:rsidRPr="00653C58" w:rsidRDefault="004F5A86">
      <w:pPr>
        <w:ind w:left="360"/>
        <w:jc w:val="both"/>
        <w:rPr>
          <w:rFonts w:ascii="Comic Sans MS" w:hAnsi="Comic Sans MS"/>
          <w:b/>
          <w:sz w:val="22"/>
          <w:szCs w:val="22"/>
          <w:lang w:val="tr-TR"/>
        </w:rPr>
      </w:pPr>
      <w:r w:rsidRPr="00653C58">
        <w:rPr>
          <w:rFonts w:ascii="Comic Sans MS" w:hAnsi="Comic Sans MS"/>
          <w:b/>
          <w:sz w:val="22"/>
          <w:szCs w:val="22"/>
          <w:lang w:val="tr-TR"/>
        </w:rPr>
        <w:t>Müteahhite herhangi bir nedenle avans ve fiyat artışı verilmeyecektir.</w:t>
      </w:r>
    </w:p>
    <w:p w:rsidR="004F5A86" w:rsidRPr="00653C58" w:rsidRDefault="004F5A86">
      <w:pPr>
        <w:ind w:left="360"/>
        <w:jc w:val="both"/>
        <w:rPr>
          <w:rFonts w:ascii="Comic Sans MS" w:hAnsi="Comic Sans MS"/>
          <w:b/>
          <w:sz w:val="22"/>
          <w:szCs w:val="22"/>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Şantiye Şefi ve Teknik Personel</w:t>
      </w:r>
      <w:r w:rsidRPr="008D4E6A">
        <w:rPr>
          <w:rFonts w:ascii="Comic Sans MS" w:hAnsi="Comic Sans MS"/>
          <w:b/>
          <w:sz w:val="24"/>
          <w:szCs w:val="24"/>
          <w:lang w:val="tr-TR"/>
        </w:rPr>
        <w:t>:</w:t>
      </w:r>
    </w:p>
    <w:p w:rsidR="004F5A86" w:rsidRPr="00653C58" w:rsidRDefault="004F5A86">
      <w:pPr>
        <w:ind w:left="360"/>
        <w:jc w:val="both"/>
        <w:rPr>
          <w:rFonts w:ascii="Comic Sans MS" w:hAnsi="Comic Sans MS"/>
          <w:sz w:val="22"/>
          <w:szCs w:val="22"/>
          <w:lang w:val="tr-TR"/>
        </w:rPr>
      </w:pPr>
      <w:r w:rsidRPr="00653C58">
        <w:rPr>
          <w:rFonts w:ascii="Comic Sans MS" w:hAnsi="Comic Sans MS"/>
          <w:sz w:val="22"/>
          <w:szCs w:val="22"/>
          <w:lang w:val="tr-TR"/>
        </w:rPr>
        <w:t>Müteahhit, inşaatın yürütülmesinden sorumlu ve idarenin onaylayacağı bir şantiye şefi ve bir şantiye yardımcısı istihdam edecektir.  İş saatleri içerisinde şantiye şefi veya yardımcısının şantiyede bulunması sağlanacaktır.  Şantiye şefliğine yeterli mesleki tecrübeye sahip inşaat mühendisi getirilecektir.</w:t>
      </w:r>
    </w:p>
    <w:p w:rsidR="004F5A86" w:rsidRPr="008D4E6A" w:rsidRDefault="004F5A86" w:rsidP="00362DE5">
      <w:pPr>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Çalışma Saatlari</w:t>
      </w:r>
      <w:r w:rsidRPr="008D4E6A">
        <w:rPr>
          <w:rFonts w:ascii="Comic Sans MS" w:hAnsi="Comic Sans MS"/>
          <w:b/>
          <w:sz w:val="24"/>
          <w:szCs w:val="24"/>
          <w:lang w:val="tr-TR"/>
        </w:rPr>
        <w:t>:</w:t>
      </w:r>
    </w:p>
    <w:p w:rsidR="004F5A86" w:rsidRPr="00653C58" w:rsidRDefault="004F5A86">
      <w:pPr>
        <w:pStyle w:val="BodyTextIndent2"/>
        <w:rPr>
          <w:rFonts w:ascii="Comic Sans MS" w:hAnsi="Comic Sans MS"/>
          <w:sz w:val="22"/>
          <w:szCs w:val="22"/>
          <w:lang w:val="tr-TR"/>
        </w:rPr>
      </w:pPr>
      <w:r w:rsidRPr="00653C58">
        <w:rPr>
          <w:rFonts w:ascii="Comic Sans MS" w:hAnsi="Comic Sans MS"/>
          <w:sz w:val="22"/>
          <w:szCs w:val="22"/>
          <w:lang w:val="tr-TR"/>
        </w:rPr>
        <w:t>Mesai saatleri dışında çalışma yapılmayacaktır.  Ancak mesai saatleri dışında müteahhitin çalışması durumunda, iş sahasında görev yapacak Belediye personel ve/veya personellerinin fazla mesai ücretleri müteahhit tarafından Belediye veznesine yatırılacaktır.</w:t>
      </w:r>
    </w:p>
    <w:p w:rsidR="004F5A86" w:rsidRPr="008D4E6A" w:rsidRDefault="004F5A86">
      <w:pPr>
        <w:ind w:left="360"/>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Metraj ve Ataşmanlar</w:t>
      </w:r>
      <w:r w:rsidRPr="008D4E6A">
        <w:rPr>
          <w:rFonts w:ascii="Comic Sans MS" w:hAnsi="Comic Sans MS"/>
          <w:b/>
          <w:sz w:val="24"/>
          <w:szCs w:val="24"/>
          <w:lang w:val="tr-TR"/>
        </w:rPr>
        <w:t>:</w:t>
      </w:r>
    </w:p>
    <w:p w:rsidR="004F5A86" w:rsidRDefault="004F5A86">
      <w:pPr>
        <w:pStyle w:val="BodyTextIndent"/>
        <w:jc w:val="both"/>
        <w:rPr>
          <w:rFonts w:ascii="Comic Sans MS" w:hAnsi="Comic Sans MS"/>
          <w:sz w:val="22"/>
          <w:szCs w:val="22"/>
        </w:rPr>
      </w:pPr>
      <w:r w:rsidRPr="00653C58">
        <w:rPr>
          <w:rFonts w:ascii="Comic Sans MS" w:hAnsi="Comic Sans MS"/>
          <w:sz w:val="22"/>
          <w:szCs w:val="22"/>
        </w:rPr>
        <w:t>Yapılan işlerin günü gününe metraj ve ataşmanları, inşaatın devamı boyunca sürekli olarak yapılacak ve istihkak raporlarının hazırlanışında bu metraj ve ataşmanlar esas alınacaktır.  Metraj ve ataşmanların yazılması müteahhite ait olacak ve kontrol tarafından onaylanacaktır.</w:t>
      </w:r>
    </w:p>
    <w:p w:rsidR="000200FF" w:rsidRPr="00653C58" w:rsidRDefault="000200FF">
      <w:pPr>
        <w:pStyle w:val="BodyTextIndent"/>
        <w:jc w:val="both"/>
        <w:rPr>
          <w:rFonts w:ascii="Comic Sans MS" w:hAnsi="Comic Sans MS"/>
          <w:sz w:val="22"/>
          <w:szCs w:val="22"/>
        </w:rPr>
      </w:pPr>
    </w:p>
    <w:p w:rsidR="004F5A86" w:rsidRPr="008D4E6A" w:rsidRDefault="004F5A86" w:rsidP="00C57BBE">
      <w:pPr>
        <w:jc w:val="both"/>
        <w:rPr>
          <w:rFonts w:ascii="Comic Sans MS" w:hAnsi="Comic Sans MS"/>
          <w:sz w:val="24"/>
          <w:szCs w:val="24"/>
          <w:lang w:val="tr-TR"/>
        </w:rPr>
      </w:pPr>
    </w:p>
    <w:p w:rsidR="004F5A86" w:rsidRPr="008D4E6A"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lastRenderedPageBreak/>
        <w:t>Ödemeler</w:t>
      </w:r>
      <w:r w:rsidRPr="008D4E6A">
        <w:rPr>
          <w:rFonts w:ascii="Comic Sans MS" w:hAnsi="Comic Sans MS"/>
          <w:b/>
          <w:sz w:val="24"/>
          <w:szCs w:val="24"/>
          <w:lang w:val="tr-TR"/>
        </w:rPr>
        <w:t>:</w:t>
      </w:r>
    </w:p>
    <w:p w:rsidR="004F5A86" w:rsidRPr="00653C58" w:rsidRDefault="004F5A86">
      <w:pPr>
        <w:ind w:left="360"/>
        <w:jc w:val="both"/>
        <w:rPr>
          <w:rFonts w:ascii="Comic Sans MS" w:hAnsi="Comic Sans MS"/>
          <w:sz w:val="22"/>
          <w:szCs w:val="22"/>
          <w:lang w:val="tr-TR"/>
        </w:rPr>
      </w:pPr>
      <w:r w:rsidRPr="00653C58">
        <w:rPr>
          <w:rFonts w:ascii="Comic Sans MS" w:hAnsi="Comic Sans MS"/>
          <w:sz w:val="22"/>
          <w:szCs w:val="22"/>
          <w:lang w:val="tr-TR"/>
        </w:rPr>
        <w:t xml:space="preserve">Ödemeler müteahhitin  yazılı müracaatı üzerine ve kontrollukça onaylanmış ve imzalanmış ödeme raporlarına göre her ay </w:t>
      </w:r>
      <w:r w:rsidR="003C407B">
        <w:rPr>
          <w:rFonts w:ascii="Comic Sans MS" w:hAnsi="Comic Sans MS"/>
          <w:sz w:val="22"/>
          <w:szCs w:val="22"/>
          <w:lang w:val="tr-TR"/>
        </w:rPr>
        <w:t xml:space="preserve">sonunda </w:t>
      </w:r>
      <w:r w:rsidRPr="00653C58">
        <w:rPr>
          <w:rFonts w:ascii="Comic Sans MS" w:hAnsi="Comic Sans MS"/>
          <w:sz w:val="22"/>
          <w:szCs w:val="22"/>
          <w:lang w:val="tr-TR"/>
        </w:rPr>
        <w:t>yapılacaktır.</w:t>
      </w:r>
    </w:p>
    <w:p w:rsidR="00B977E3" w:rsidRPr="008D4E6A" w:rsidRDefault="00B977E3" w:rsidP="00C57BBE">
      <w:pPr>
        <w:jc w:val="both"/>
        <w:rPr>
          <w:rFonts w:ascii="Comic Sans MS" w:hAnsi="Comic Sans MS"/>
          <w:sz w:val="24"/>
          <w:szCs w:val="24"/>
          <w:lang w:val="tr-TR"/>
        </w:rPr>
      </w:pPr>
    </w:p>
    <w:p w:rsidR="004F5A86" w:rsidRDefault="004F5A86">
      <w:pPr>
        <w:numPr>
          <w:ilvl w:val="0"/>
          <w:numId w:val="1"/>
        </w:numPr>
        <w:jc w:val="both"/>
        <w:rPr>
          <w:rFonts w:ascii="Comic Sans MS" w:hAnsi="Comic Sans MS"/>
          <w:b/>
          <w:sz w:val="24"/>
          <w:szCs w:val="24"/>
          <w:lang w:val="tr-TR"/>
        </w:rPr>
      </w:pPr>
      <w:r w:rsidRPr="008D4E6A">
        <w:rPr>
          <w:rFonts w:ascii="Comic Sans MS" w:hAnsi="Comic Sans MS"/>
          <w:b/>
          <w:sz w:val="24"/>
          <w:szCs w:val="24"/>
          <w:u w:val="single"/>
          <w:lang w:val="tr-TR"/>
        </w:rPr>
        <w:t>İşin Tamamlanması ve Teslim</w:t>
      </w:r>
      <w:r w:rsidRPr="008D4E6A">
        <w:rPr>
          <w:rFonts w:ascii="Comic Sans MS" w:hAnsi="Comic Sans MS"/>
          <w:b/>
          <w:sz w:val="24"/>
          <w:szCs w:val="24"/>
          <w:lang w:val="tr-TR"/>
        </w:rPr>
        <w:t>:</w:t>
      </w:r>
    </w:p>
    <w:p w:rsidR="00B977E3" w:rsidRDefault="00B977E3" w:rsidP="00B977E3">
      <w:pPr>
        <w:pStyle w:val="BodyTextIndent"/>
        <w:jc w:val="both"/>
        <w:rPr>
          <w:rFonts w:ascii="Comic Sans MS" w:hAnsi="Comic Sans MS"/>
          <w:sz w:val="22"/>
          <w:szCs w:val="22"/>
        </w:rPr>
      </w:pPr>
      <w:r w:rsidRPr="00653C58">
        <w:rPr>
          <w:rFonts w:ascii="Comic Sans MS" w:hAnsi="Comic Sans MS"/>
          <w:sz w:val="22"/>
          <w:szCs w:val="22"/>
        </w:rPr>
        <w:t>İş, proje ve şartnamelere uygun olarak tamamlandıktan sonra geçici kabul için İdareye yazılı olarak başvurulacaktır.  İdare geçici kabul işlerini müteakip yapılacak ödemeden kati kabul yapılıncaya kadar (bir yıl) %5’i teminat tutacaktır.  %5 teminat, banka teminat mektubu olarak verilecekse, Gönyeli Belediyesi’nden herhangi bir işar alınmadığı takdirde vade sonunda kendini yenileyecektir.  Kati kabul yapıldıktan sonra banka teminat mektubu iade edilecektir.</w:t>
      </w:r>
    </w:p>
    <w:p w:rsidR="00B977E3" w:rsidRDefault="00B977E3" w:rsidP="00B977E3">
      <w:pPr>
        <w:pStyle w:val="BodyTextIndent"/>
        <w:jc w:val="both"/>
        <w:rPr>
          <w:rFonts w:ascii="Comic Sans MS" w:hAnsi="Comic Sans MS"/>
          <w:sz w:val="22"/>
          <w:szCs w:val="22"/>
        </w:rPr>
      </w:pPr>
    </w:p>
    <w:p w:rsidR="00B977E3" w:rsidRDefault="00B977E3" w:rsidP="00B977E3">
      <w:pPr>
        <w:pStyle w:val="BodyTextIndent"/>
        <w:jc w:val="both"/>
        <w:rPr>
          <w:rFonts w:ascii="Comic Sans MS" w:hAnsi="Comic Sans MS"/>
          <w:sz w:val="22"/>
          <w:szCs w:val="22"/>
        </w:rPr>
      </w:pPr>
      <w:r>
        <w:rPr>
          <w:rFonts w:ascii="Comic Sans MS" w:hAnsi="Comic Sans MS"/>
          <w:sz w:val="22"/>
          <w:szCs w:val="22"/>
        </w:rPr>
        <w:t>İhale komisyonu en düşük veya yüksek, herhangibir teklifi kabul etmek mecburiyetinde değidir.</w:t>
      </w:r>
    </w:p>
    <w:p w:rsidR="00B977E3" w:rsidRDefault="00B977E3" w:rsidP="00B977E3">
      <w:pPr>
        <w:ind w:left="360"/>
        <w:jc w:val="both"/>
        <w:rPr>
          <w:rFonts w:ascii="Comic Sans MS" w:hAnsi="Comic Sans MS"/>
          <w:b/>
          <w:sz w:val="24"/>
          <w:szCs w:val="24"/>
          <w:u w:val="single"/>
          <w:lang w:val="tr-TR"/>
        </w:rPr>
      </w:pPr>
    </w:p>
    <w:p w:rsidR="00B977E3" w:rsidRDefault="00B977E3" w:rsidP="00B977E3">
      <w:pPr>
        <w:jc w:val="both"/>
        <w:rPr>
          <w:rFonts w:ascii="Comic Sans MS" w:hAnsi="Comic Sans MS"/>
          <w:b/>
          <w:sz w:val="24"/>
          <w:szCs w:val="24"/>
          <w:lang w:val="tr-TR"/>
        </w:rPr>
      </w:pPr>
    </w:p>
    <w:p w:rsidR="00C450A6" w:rsidRDefault="00C450A6" w:rsidP="00B977E3">
      <w:pPr>
        <w:jc w:val="both"/>
        <w:rPr>
          <w:rFonts w:ascii="Comic Sans MS" w:hAnsi="Comic Sans MS"/>
          <w:b/>
          <w:sz w:val="24"/>
          <w:szCs w:val="24"/>
          <w:lang w:val="tr-TR"/>
        </w:rPr>
      </w:pPr>
    </w:p>
    <w:p w:rsidR="00B977E3" w:rsidRPr="00B977E3" w:rsidRDefault="00B977E3">
      <w:pPr>
        <w:numPr>
          <w:ilvl w:val="0"/>
          <w:numId w:val="1"/>
        </w:numPr>
        <w:jc w:val="both"/>
        <w:rPr>
          <w:rFonts w:ascii="Comic Sans MS" w:hAnsi="Comic Sans MS"/>
          <w:b/>
          <w:sz w:val="24"/>
          <w:szCs w:val="24"/>
          <w:u w:val="single"/>
          <w:lang w:val="tr-TR"/>
        </w:rPr>
      </w:pPr>
      <w:r w:rsidRPr="00B977E3">
        <w:rPr>
          <w:rFonts w:ascii="Comic Sans MS" w:hAnsi="Comic Sans MS"/>
          <w:b/>
          <w:sz w:val="24"/>
          <w:szCs w:val="24"/>
          <w:u w:val="single"/>
          <w:lang w:val="tr-TR"/>
        </w:rPr>
        <w:t>Diğer Şartlar:</w:t>
      </w:r>
    </w:p>
    <w:p w:rsidR="00B977E3" w:rsidRDefault="00B977E3">
      <w:pPr>
        <w:pStyle w:val="BodyTextIndent"/>
        <w:jc w:val="both"/>
        <w:rPr>
          <w:rFonts w:ascii="Comic Sans MS" w:hAnsi="Comic Sans MS"/>
          <w:sz w:val="22"/>
          <w:szCs w:val="22"/>
        </w:rPr>
      </w:pPr>
    </w:p>
    <w:p w:rsidR="00B977E3" w:rsidRDefault="00B977E3" w:rsidP="00B977E3">
      <w:pPr>
        <w:pStyle w:val="BodyTextIndent"/>
        <w:numPr>
          <w:ilvl w:val="0"/>
          <w:numId w:val="4"/>
        </w:numPr>
        <w:jc w:val="both"/>
        <w:rPr>
          <w:rFonts w:ascii="Comic Sans MS" w:hAnsi="Comic Sans MS"/>
          <w:sz w:val="22"/>
          <w:szCs w:val="22"/>
        </w:rPr>
      </w:pPr>
      <w:r>
        <w:rPr>
          <w:rFonts w:ascii="Comic Sans MS" w:hAnsi="Comic Sans MS"/>
          <w:sz w:val="22"/>
          <w:szCs w:val="22"/>
        </w:rPr>
        <w:t>Yapılan Değerlendirmelerde Yeterlilik Belgesi Aranacaktır.</w:t>
      </w:r>
    </w:p>
    <w:p w:rsidR="00B977E3" w:rsidRDefault="00B977E3" w:rsidP="00B977E3">
      <w:pPr>
        <w:pStyle w:val="BodyTextIndent"/>
        <w:numPr>
          <w:ilvl w:val="0"/>
          <w:numId w:val="4"/>
        </w:numPr>
        <w:jc w:val="both"/>
        <w:rPr>
          <w:rFonts w:ascii="Comic Sans MS" w:hAnsi="Comic Sans MS"/>
          <w:sz w:val="22"/>
          <w:szCs w:val="22"/>
        </w:rPr>
      </w:pPr>
      <w:r>
        <w:rPr>
          <w:rFonts w:ascii="Comic Sans MS" w:hAnsi="Comic Sans MS"/>
          <w:sz w:val="22"/>
          <w:szCs w:val="22"/>
        </w:rPr>
        <w:t>Tüm işçilerin tek tip bareti vede kıyafeti olacaktır.</w:t>
      </w:r>
    </w:p>
    <w:p w:rsidR="00D0397C" w:rsidRDefault="00D0397C" w:rsidP="00B977E3">
      <w:pPr>
        <w:pStyle w:val="BodyTextIndent"/>
        <w:numPr>
          <w:ilvl w:val="0"/>
          <w:numId w:val="4"/>
        </w:numPr>
        <w:jc w:val="both"/>
        <w:rPr>
          <w:rFonts w:ascii="Comic Sans MS" w:hAnsi="Comic Sans MS"/>
          <w:sz w:val="22"/>
          <w:szCs w:val="22"/>
        </w:rPr>
      </w:pPr>
      <w:r>
        <w:rPr>
          <w:rFonts w:ascii="Comic Sans MS" w:hAnsi="Comic Sans MS"/>
          <w:sz w:val="22"/>
          <w:szCs w:val="22"/>
        </w:rPr>
        <w:t>Taşeron firma kullanılacaksa, taşeron firmanın kayıt belgeleri ve yeterlilik belgeleri İdareye sunulacak. İdare tarafından  yeterli görülmeyen taşeron firma ihaleyi yapamaz, gerkli koşullar oluşmaz ise ihaleyi iptal edebilir.</w:t>
      </w:r>
    </w:p>
    <w:p w:rsidR="00D0397C" w:rsidRDefault="00D0397C" w:rsidP="00B977E3">
      <w:pPr>
        <w:pStyle w:val="BodyTextIndent"/>
        <w:numPr>
          <w:ilvl w:val="0"/>
          <w:numId w:val="4"/>
        </w:numPr>
        <w:jc w:val="both"/>
        <w:rPr>
          <w:rFonts w:ascii="Comic Sans MS" w:hAnsi="Comic Sans MS"/>
          <w:sz w:val="22"/>
          <w:szCs w:val="22"/>
        </w:rPr>
      </w:pPr>
      <w:r>
        <w:rPr>
          <w:rFonts w:ascii="Comic Sans MS" w:hAnsi="Comic Sans MS"/>
          <w:sz w:val="22"/>
          <w:szCs w:val="22"/>
        </w:rPr>
        <w:t>İhaleyi alan firma Belediyenin isteyeceği tüm belgelerini (T.S..E vb...) belediyeye sunmakla mükelleftir.</w:t>
      </w:r>
    </w:p>
    <w:p w:rsidR="00D0397C" w:rsidRDefault="00D0397C" w:rsidP="00B977E3">
      <w:pPr>
        <w:pStyle w:val="BodyTextIndent"/>
        <w:numPr>
          <w:ilvl w:val="0"/>
          <w:numId w:val="4"/>
        </w:numPr>
        <w:jc w:val="both"/>
        <w:rPr>
          <w:rFonts w:ascii="Comic Sans MS" w:hAnsi="Comic Sans MS"/>
          <w:sz w:val="22"/>
          <w:szCs w:val="22"/>
        </w:rPr>
      </w:pPr>
      <w:r>
        <w:rPr>
          <w:rFonts w:ascii="Comic Sans MS" w:hAnsi="Comic Sans MS"/>
          <w:sz w:val="22"/>
          <w:szCs w:val="22"/>
        </w:rPr>
        <w:t>İhaleyi alan firma ile iş programını ve ödeme planını idare ile görüşecek ve mukaveleden ayrı ek protokol yapılacaktır.</w:t>
      </w:r>
    </w:p>
    <w:p w:rsidR="00B977E3" w:rsidRDefault="00B977E3" w:rsidP="00B977E3">
      <w:pPr>
        <w:pStyle w:val="BodyTextIndent"/>
        <w:numPr>
          <w:ilvl w:val="0"/>
          <w:numId w:val="4"/>
        </w:numPr>
        <w:jc w:val="both"/>
        <w:rPr>
          <w:rFonts w:ascii="Comic Sans MS" w:hAnsi="Comic Sans MS"/>
          <w:sz w:val="22"/>
          <w:szCs w:val="22"/>
        </w:rPr>
      </w:pPr>
      <w:r>
        <w:rPr>
          <w:rFonts w:ascii="Comic Sans MS" w:hAnsi="Comic Sans MS"/>
          <w:sz w:val="22"/>
          <w:szCs w:val="22"/>
        </w:rPr>
        <w:t>Şartnamelere aykırı yapılan her türlü işlemlerin tespitine müteahhit firmadan k.d.v’ li ihale bedeli üzerinden %1 oranında kesinti yapılacaktır.</w:t>
      </w:r>
    </w:p>
    <w:p w:rsidR="00A23FE3" w:rsidRPr="00D71F42" w:rsidRDefault="00A23FE3" w:rsidP="00A23FE3">
      <w:pPr>
        <w:numPr>
          <w:ilvl w:val="0"/>
          <w:numId w:val="4"/>
        </w:numPr>
        <w:jc w:val="both"/>
        <w:rPr>
          <w:rFonts w:ascii="Comic Sans MS" w:hAnsi="Comic Sans MS"/>
          <w:sz w:val="22"/>
          <w:szCs w:val="22"/>
          <w:lang w:val="tr-TR"/>
        </w:rPr>
      </w:pPr>
      <w:r>
        <w:rPr>
          <w:rFonts w:ascii="Comic Sans MS" w:hAnsi="Comic Sans MS"/>
          <w:sz w:val="22"/>
          <w:szCs w:val="22"/>
          <w:lang w:val="tr-TR"/>
        </w:rPr>
        <w:t>Müteahhit kontrolun uygun göreceği noktalardan inşaat fotoğraflarının çekilmesinden sorumlu olacaktır. Kontrollük her fotoğrafın konusunu belirleyecektir. Tüm sahanın ve belirli kısımların fotoğrafları sahada işlere başlamadan önce çekilecek ve derhal kontrola sunulacaktır. Ayni alanlar, bütün inşaat işleri bittikten sonra yeniden fotoğraflanacak ve müteahhidin kesin hakediş başvurusuyla birlikte sunulacaktır. İşlerin devamı süresince kontrolun gerekli gördüğü zamanlarda ve yerlerde fotoğraflar çekilecek ve bunlar müteahhidin ara hakedişleriyle sunulacaktır. Fotoğraflar digital türde renkli fotoğraflar olacaktır. Her fotoğrafın iki adet 100x125 mm basımı sunulacaktır.Fotoğraflar, ciltleme amacıyla kapaklı keten üzerine monte edilecek yada  şeffaf plastik dosyalar içine dosyalanacak ve üzerlerine sözleşmenin isimi,fotoğraf konusu ve gösterdiği yer ve fotoğrafın çekildiği tarih yazılacaktır.( Bütün fotoğraf setleri iki takım halinde hazırlanacaktır)</w:t>
      </w:r>
      <w:r w:rsidRPr="00D71F42">
        <w:rPr>
          <w:rFonts w:ascii="Comic Sans MS" w:hAnsi="Comic Sans MS"/>
          <w:sz w:val="22"/>
          <w:szCs w:val="22"/>
          <w:lang w:val="tr-TR"/>
        </w:rPr>
        <w:t xml:space="preserve"> </w:t>
      </w:r>
    </w:p>
    <w:p w:rsidR="00A23FE3" w:rsidRDefault="00EF17D7" w:rsidP="00C450A6">
      <w:pPr>
        <w:pStyle w:val="BodyTextIndent"/>
        <w:numPr>
          <w:ilvl w:val="0"/>
          <w:numId w:val="4"/>
        </w:numPr>
        <w:jc w:val="both"/>
        <w:rPr>
          <w:rFonts w:ascii="Comic Sans MS" w:hAnsi="Comic Sans MS"/>
          <w:sz w:val="22"/>
          <w:szCs w:val="22"/>
        </w:rPr>
      </w:pPr>
      <w:r w:rsidRPr="00C450A6">
        <w:rPr>
          <w:rFonts w:ascii="Comic Sans MS" w:hAnsi="Comic Sans MS"/>
          <w:sz w:val="22"/>
          <w:szCs w:val="22"/>
        </w:rPr>
        <w:t>Gerekli görülen yerlere işi tanıtıcı ve yeterli miktarda tabela bulundurulacak ve bunun deayları kontrolluk tarafından verilecektir. Tanıtıcı tabelalar işin başlamasıyla beraber şantiyede en az iki yere monte edilecektir ve çalışma alanlarında portatif işi tanıtıcı levhalar olacaktır.</w:t>
      </w:r>
      <w:bookmarkStart w:id="0" w:name="_GoBack"/>
      <w:bookmarkEnd w:id="0"/>
    </w:p>
    <w:sectPr w:rsidR="00A23FE3" w:rsidSect="005D0C69">
      <w:footerReference w:type="even" r:id="rId7"/>
      <w:footerReference w:type="default" r:id="rId8"/>
      <w:pgSz w:w="11907" w:h="16840" w:code="9"/>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BAF" w:rsidRDefault="00AC0BAF">
      <w:r>
        <w:separator/>
      </w:r>
    </w:p>
  </w:endnote>
  <w:endnote w:type="continuationSeparator" w:id="0">
    <w:p w:rsidR="00AC0BAF" w:rsidRDefault="00AC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B46" w:rsidRDefault="009F2154">
    <w:pPr>
      <w:pStyle w:val="Footer"/>
      <w:framePr w:wrap="around" w:vAnchor="text" w:hAnchor="margin" w:xAlign="right" w:y="1"/>
      <w:rPr>
        <w:rStyle w:val="PageNumber"/>
      </w:rPr>
    </w:pPr>
    <w:r>
      <w:rPr>
        <w:rStyle w:val="PageNumber"/>
      </w:rPr>
      <w:fldChar w:fldCharType="begin"/>
    </w:r>
    <w:r w:rsidR="00572B46">
      <w:rPr>
        <w:rStyle w:val="PageNumber"/>
      </w:rPr>
      <w:instrText xml:space="preserve">PAGE  </w:instrText>
    </w:r>
    <w:r>
      <w:rPr>
        <w:rStyle w:val="PageNumber"/>
      </w:rPr>
      <w:fldChar w:fldCharType="end"/>
    </w:r>
  </w:p>
  <w:p w:rsidR="00572B46" w:rsidRDefault="00572B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B46" w:rsidRDefault="009F2154">
    <w:pPr>
      <w:pStyle w:val="Footer"/>
      <w:framePr w:wrap="around" w:vAnchor="text" w:hAnchor="margin" w:xAlign="right" w:y="1"/>
      <w:rPr>
        <w:rStyle w:val="PageNumber"/>
      </w:rPr>
    </w:pPr>
    <w:r>
      <w:rPr>
        <w:rStyle w:val="PageNumber"/>
      </w:rPr>
      <w:fldChar w:fldCharType="begin"/>
    </w:r>
    <w:r w:rsidR="00572B46">
      <w:rPr>
        <w:rStyle w:val="PageNumber"/>
      </w:rPr>
      <w:instrText xml:space="preserve">PAGE  </w:instrText>
    </w:r>
    <w:r>
      <w:rPr>
        <w:rStyle w:val="PageNumber"/>
      </w:rPr>
      <w:fldChar w:fldCharType="separate"/>
    </w:r>
    <w:r w:rsidR="00C450A6">
      <w:rPr>
        <w:rStyle w:val="PageNumber"/>
        <w:noProof/>
      </w:rPr>
      <w:t>3</w:t>
    </w:r>
    <w:r>
      <w:rPr>
        <w:rStyle w:val="PageNumber"/>
      </w:rPr>
      <w:fldChar w:fldCharType="end"/>
    </w:r>
  </w:p>
  <w:p w:rsidR="00AD7065" w:rsidRDefault="00AD70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BAF" w:rsidRDefault="00AC0BAF">
      <w:r>
        <w:separator/>
      </w:r>
    </w:p>
  </w:footnote>
  <w:footnote w:type="continuationSeparator" w:id="0">
    <w:p w:rsidR="00AC0BAF" w:rsidRDefault="00AC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411F"/>
    <w:multiLevelType w:val="singleLevel"/>
    <w:tmpl w:val="E992363C"/>
    <w:lvl w:ilvl="0">
      <w:start w:val="1"/>
      <w:numFmt w:val="decimal"/>
      <w:lvlText w:val="%1."/>
      <w:lvlJc w:val="left"/>
      <w:pPr>
        <w:tabs>
          <w:tab w:val="num" w:pos="360"/>
        </w:tabs>
        <w:ind w:left="360" w:hanging="360"/>
      </w:pPr>
      <w:rPr>
        <w:rFonts w:hint="default"/>
        <w:b/>
        <w:i/>
      </w:rPr>
    </w:lvl>
  </w:abstractNum>
  <w:abstractNum w:abstractNumId="1" w15:restartNumberingAfterBreak="0">
    <w:nsid w:val="11B63677"/>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3EDE1496"/>
    <w:multiLevelType w:val="hybridMultilevel"/>
    <w:tmpl w:val="FE8A9A20"/>
    <w:lvl w:ilvl="0" w:tplc="30825B90">
      <w:numFmt w:val="bullet"/>
      <w:lvlText w:val="-"/>
      <w:lvlJc w:val="left"/>
      <w:pPr>
        <w:ind w:left="720" w:hanging="360"/>
      </w:pPr>
      <w:rPr>
        <w:rFonts w:ascii="Comic Sans MS" w:eastAsia="Times New Roman" w:hAnsi="Comic Sans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38196D"/>
    <w:multiLevelType w:val="singleLevel"/>
    <w:tmpl w:val="58BA4A0C"/>
    <w:lvl w:ilvl="0">
      <w:start w:val="1"/>
      <w:numFmt w:val="lowerRoman"/>
      <w:lvlText w:val="%1."/>
      <w:lvlJc w:val="left"/>
      <w:pPr>
        <w:tabs>
          <w:tab w:val="num" w:pos="1080"/>
        </w:tabs>
        <w:ind w:left="1080" w:hanging="720"/>
      </w:pPr>
      <w:rPr>
        <w:rFonts w:hint="default"/>
        <w:b/>
        <w:i/>
      </w:rPr>
    </w:lvl>
  </w:abstractNum>
  <w:abstractNum w:abstractNumId="4" w15:restartNumberingAfterBreak="0">
    <w:nsid w:val="6E3F3167"/>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EC9"/>
    <w:rsid w:val="000157D2"/>
    <w:rsid w:val="000200FF"/>
    <w:rsid w:val="00097386"/>
    <w:rsid w:val="00296747"/>
    <w:rsid w:val="002D2EC9"/>
    <w:rsid w:val="00312EAD"/>
    <w:rsid w:val="0034343F"/>
    <w:rsid w:val="00362DE5"/>
    <w:rsid w:val="00376009"/>
    <w:rsid w:val="003A52A6"/>
    <w:rsid w:val="003B7673"/>
    <w:rsid w:val="003C407B"/>
    <w:rsid w:val="003E2B3E"/>
    <w:rsid w:val="004210CD"/>
    <w:rsid w:val="00491C08"/>
    <w:rsid w:val="00491F01"/>
    <w:rsid w:val="004D7C04"/>
    <w:rsid w:val="004F5A86"/>
    <w:rsid w:val="00547977"/>
    <w:rsid w:val="00572B46"/>
    <w:rsid w:val="00574ACE"/>
    <w:rsid w:val="005920E0"/>
    <w:rsid w:val="005D0C69"/>
    <w:rsid w:val="00653C58"/>
    <w:rsid w:val="00655387"/>
    <w:rsid w:val="00670CAF"/>
    <w:rsid w:val="0069697F"/>
    <w:rsid w:val="006A25A6"/>
    <w:rsid w:val="007A4CB3"/>
    <w:rsid w:val="007A7F2C"/>
    <w:rsid w:val="008552AC"/>
    <w:rsid w:val="008D4E6A"/>
    <w:rsid w:val="009352EF"/>
    <w:rsid w:val="00953E42"/>
    <w:rsid w:val="00982430"/>
    <w:rsid w:val="009B324A"/>
    <w:rsid w:val="009F2154"/>
    <w:rsid w:val="009F3A65"/>
    <w:rsid w:val="00A23FE3"/>
    <w:rsid w:val="00AC0BAF"/>
    <w:rsid w:val="00AD252C"/>
    <w:rsid w:val="00AD7065"/>
    <w:rsid w:val="00AE104B"/>
    <w:rsid w:val="00B1196A"/>
    <w:rsid w:val="00B1666E"/>
    <w:rsid w:val="00B977E3"/>
    <w:rsid w:val="00BF7BDB"/>
    <w:rsid w:val="00C071DD"/>
    <w:rsid w:val="00C27BB3"/>
    <w:rsid w:val="00C450A6"/>
    <w:rsid w:val="00C57BBE"/>
    <w:rsid w:val="00CB2E70"/>
    <w:rsid w:val="00D0397C"/>
    <w:rsid w:val="00DB4986"/>
    <w:rsid w:val="00E02061"/>
    <w:rsid w:val="00E265E7"/>
    <w:rsid w:val="00ED1E5C"/>
    <w:rsid w:val="00EF17D7"/>
    <w:rsid w:val="00F133C4"/>
    <w:rsid w:val="00F20316"/>
    <w:rsid w:val="00FC5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0DF1D"/>
  <w15:docId w15:val="{480B9D01-84AD-4A58-B52A-C2D8F271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0C69"/>
    <w:rPr>
      <w:lang w:val="en-GB" w:eastAsia="en-US"/>
    </w:rPr>
  </w:style>
  <w:style w:type="paragraph" w:styleId="Heading2">
    <w:name w:val="heading 2"/>
    <w:basedOn w:val="Normal"/>
    <w:next w:val="Normal"/>
    <w:qFormat/>
    <w:rsid w:val="005D0C69"/>
    <w:pPr>
      <w:keepNext/>
      <w:jc w:val="center"/>
      <w:outlineLvl w:val="1"/>
    </w:pPr>
    <w:rPr>
      <w:b/>
      <w:i/>
      <w:sz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D0C69"/>
    <w:pPr>
      <w:ind w:left="360"/>
    </w:pPr>
    <w:rPr>
      <w:sz w:val="24"/>
      <w:lang w:val="tr-TR"/>
    </w:rPr>
  </w:style>
  <w:style w:type="paragraph" w:styleId="BodyTextIndent2">
    <w:name w:val="Body Text Indent 2"/>
    <w:basedOn w:val="Normal"/>
    <w:rsid w:val="005D0C69"/>
    <w:pPr>
      <w:ind w:left="360"/>
      <w:jc w:val="both"/>
    </w:pPr>
    <w:rPr>
      <w:sz w:val="24"/>
    </w:rPr>
  </w:style>
  <w:style w:type="paragraph" w:styleId="Footer">
    <w:name w:val="footer"/>
    <w:basedOn w:val="Normal"/>
    <w:rsid w:val="005D0C69"/>
    <w:pPr>
      <w:tabs>
        <w:tab w:val="center" w:pos="4536"/>
        <w:tab w:val="right" w:pos="9072"/>
      </w:tabs>
    </w:pPr>
  </w:style>
  <w:style w:type="character" w:styleId="PageNumber">
    <w:name w:val="page number"/>
    <w:basedOn w:val="DefaultParagraphFont"/>
    <w:rsid w:val="005D0C69"/>
  </w:style>
  <w:style w:type="paragraph" w:styleId="Header">
    <w:name w:val="header"/>
    <w:basedOn w:val="Normal"/>
    <w:rsid w:val="005D0C69"/>
    <w:pPr>
      <w:tabs>
        <w:tab w:val="center" w:pos="4536"/>
        <w:tab w:val="right" w:pos="9072"/>
      </w:tabs>
    </w:pPr>
  </w:style>
  <w:style w:type="paragraph" w:styleId="BalloonText">
    <w:name w:val="Balloon Text"/>
    <w:basedOn w:val="Normal"/>
    <w:semiHidden/>
    <w:rsid w:val="00491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LEFKOŞA TÜRK BELEDİYESİ</vt:lpstr>
    </vt:vector>
  </TitlesOfParts>
  <Company>ComTECH</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LEFKOŞA TÜRK BELEDİYESİ</dc:title>
  <dc:subject/>
  <dc:creator>UBE</dc:creator>
  <cp:keywords/>
  <cp:lastModifiedBy>FERRUH</cp:lastModifiedBy>
  <cp:revision>19</cp:revision>
  <cp:lastPrinted>2015-04-13T10:17:00Z</cp:lastPrinted>
  <dcterms:created xsi:type="dcterms:W3CDTF">2012-04-03T12:04:00Z</dcterms:created>
  <dcterms:modified xsi:type="dcterms:W3CDTF">2017-11-24T08:29:00Z</dcterms:modified>
</cp:coreProperties>
</file>