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06" w:rsidRDefault="001B5306">
      <w:pPr>
        <w:pStyle w:val="Heading2"/>
        <w:rPr>
          <w:rFonts w:ascii="Comic Sans MS" w:hAnsi="Comic Sans MS"/>
          <w:i w:val="0"/>
          <w:sz w:val="28"/>
          <w:szCs w:val="28"/>
        </w:rPr>
      </w:pPr>
    </w:p>
    <w:p w:rsidR="0028039B" w:rsidRDefault="0028039B">
      <w:pPr>
        <w:pStyle w:val="Heading2"/>
        <w:rPr>
          <w:rFonts w:ascii="Comic Sans MS" w:hAnsi="Comic Sans MS"/>
          <w:i w:val="0"/>
          <w:sz w:val="28"/>
          <w:szCs w:val="28"/>
        </w:rPr>
      </w:pPr>
      <w:r w:rsidRPr="00373B38">
        <w:rPr>
          <w:rFonts w:ascii="Comic Sans MS" w:hAnsi="Comic Sans MS"/>
          <w:i w:val="0"/>
          <w:sz w:val="28"/>
          <w:szCs w:val="28"/>
        </w:rPr>
        <w:t>GÖNYELİ BELEDİYESİ</w:t>
      </w:r>
    </w:p>
    <w:p w:rsidR="00373B38" w:rsidRPr="00373B38" w:rsidRDefault="00373B38" w:rsidP="00373B38">
      <w:pPr>
        <w:rPr>
          <w:lang w:val="tr-TR"/>
        </w:rPr>
      </w:pPr>
    </w:p>
    <w:p w:rsidR="0028039B" w:rsidRPr="00373B38" w:rsidRDefault="00526EB3">
      <w:pPr>
        <w:jc w:val="center"/>
        <w:rPr>
          <w:rFonts w:ascii="Comic Sans MS" w:hAnsi="Comic Sans MS"/>
          <w:b/>
          <w:sz w:val="28"/>
          <w:szCs w:val="28"/>
          <w:lang w:val="tr-TR"/>
        </w:rPr>
      </w:pPr>
      <w:r>
        <w:rPr>
          <w:rFonts w:ascii="Comic Sans MS" w:hAnsi="Comic Sans MS"/>
          <w:b/>
          <w:sz w:val="28"/>
          <w:szCs w:val="28"/>
          <w:lang w:val="tr-TR"/>
        </w:rPr>
        <w:t>2022 ASFALT KAPLAMA VE YAMA</w:t>
      </w:r>
      <w:bookmarkStart w:id="0" w:name="_GoBack"/>
      <w:bookmarkEnd w:id="0"/>
    </w:p>
    <w:p w:rsidR="0028039B" w:rsidRPr="00373B38" w:rsidRDefault="0028039B">
      <w:pPr>
        <w:jc w:val="center"/>
        <w:rPr>
          <w:rFonts w:ascii="Comic Sans MS" w:hAnsi="Comic Sans MS"/>
          <w:b/>
          <w:sz w:val="28"/>
          <w:szCs w:val="28"/>
          <w:lang w:val="tr-TR"/>
        </w:rPr>
      </w:pPr>
      <w:r w:rsidRPr="00373B38">
        <w:rPr>
          <w:rFonts w:ascii="Comic Sans MS" w:hAnsi="Comic Sans MS"/>
          <w:b/>
          <w:sz w:val="28"/>
          <w:szCs w:val="28"/>
          <w:lang w:val="tr-TR"/>
        </w:rPr>
        <w:t>ÖZEL TEKNİK ŞARTNAMESİ</w:t>
      </w:r>
    </w:p>
    <w:p w:rsidR="0028039B" w:rsidRDefault="0028039B">
      <w:pPr>
        <w:jc w:val="both"/>
        <w:rPr>
          <w:b/>
          <w:i/>
          <w:sz w:val="24"/>
          <w:lang w:val="tr-TR"/>
        </w:rPr>
      </w:pPr>
    </w:p>
    <w:p w:rsidR="0028039B" w:rsidRDefault="0028039B">
      <w:pPr>
        <w:pStyle w:val="BodyText"/>
        <w:jc w:val="both"/>
        <w:rPr>
          <w:rFonts w:ascii="Comic Sans MS" w:hAnsi="Comic Sans MS"/>
          <w:sz w:val="20"/>
        </w:rPr>
      </w:pPr>
      <w:r>
        <w:tab/>
      </w:r>
      <w:r w:rsidRPr="00373B38">
        <w:rPr>
          <w:rFonts w:ascii="Comic Sans MS" w:hAnsi="Comic Sans MS"/>
          <w:sz w:val="20"/>
        </w:rPr>
        <w:t>Bu şartname, proje ve şartnamelerle birlikte bir bütün olarak algılanıp uygulanacaktır.  Yapılacak iş, günün teknik olanakları ve sanat anlayışına uygun olarak, birinci sınıf malzeme ve işçilik ile yapılacak ve anlaşılmayan konularda kontrolluğun  görüşüne başvurulacaktır.</w:t>
      </w:r>
    </w:p>
    <w:p w:rsidR="001D5153" w:rsidRPr="001D5153" w:rsidRDefault="001D5153">
      <w:pPr>
        <w:pStyle w:val="BodyText"/>
        <w:jc w:val="both"/>
        <w:rPr>
          <w:rFonts w:ascii="Comic Sans MS" w:hAnsi="Comic Sans MS"/>
          <w:b/>
          <w:sz w:val="20"/>
          <w:u w:val="single"/>
        </w:rPr>
      </w:pPr>
    </w:p>
    <w:p w:rsidR="001D5153" w:rsidRPr="001D5153" w:rsidRDefault="001D5153">
      <w:pPr>
        <w:pStyle w:val="BodyText"/>
        <w:jc w:val="both"/>
        <w:rPr>
          <w:rFonts w:ascii="Comic Sans MS" w:hAnsi="Comic Sans MS"/>
          <w:b/>
          <w:sz w:val="20"/>
          <w:u w:val="single"/>
        </w:rPr>
      </w:pPr>
      <w:r w:rsidRPr="001D5153">
        <w:rPr>
          <w:rFonts w:ascii="Comic Sans MS" w:hAnsi="Comic Sans MS"/>
          <w:b/>
          <w:sz w:val="20"/>
          <w:u w:val="single"/>
        </w:rPr>
        <w:t>İŞİN YERİ VE TARİFİ</w:t>
      </w:r>
    </w:p>
    <w:p w:rsidR="0028039B" w:rsidRDefault="0028039B">
      <w:pPr>
        <w:jc w:val="both"/>
        <w:rPr>
          <w:rFonts w:ascii="Comic Sans MS" w:hAnsi="Comic Sans MS"/>
          <w:lang w:val="tr-TR"/>
        </w:rPr>
      </w:pPr>
    </w:p>
    <w:p w:rsidR="0028039B" w:rsidRDefault="001D5153">
      <w:pPr>
        <w:jc w:val="both"/>
        <w:rPr>
          <w:rFonts w:ascii="Comic Sans MS" w:hAnsi="Comic Sans MS"/>
        </w:rPr>
      </w:pPr>
      <w:r>
        <w:rPr>
          <w:rFonts w:ascii="Comic Sans MS" w:hAnsi="Comic Sans MS"/>
          <w:lang w:val="tr-TR"/>
        </w:rPr>
        <w:tab/>
        <w:t>Gönyeli Beled</w:t>
      </w:r>
      <w:r w:rsidR="0091212A">
        <w:rPr>
          <w:rFonts w:ascii="Comic Sans MS" w:hAnsi="Comic Sans MS"/>
          <w:lang w:val="tr-TR"/>
        </w:rPr>
        <w:t xml:space="preserve">iyesinin gösterceği bölgelerde </w:t>
      </w:r>
      <w:r w:rsidR="008B70A1">
        <w:rPr>
          <w:rFonts w:ascii="Comic Sans MS" w:hAnsi="Comic Sans MS"/>
          <w:lang w:val="tr-TR"/>
        </w:rPr>
        <w:t xml:space="preserve"> </w:t>
      </w:r>
      <w:r w:rsidR="00180C3B">
        <w:rPr>
          <w:rFonts w:ascii="Comic Sans MS" w:hAnsi="Comic Sans MS"/>
          <w:lang w:val="tr-TR"/>
        </w:rPr>
        <w:t>asfalt serimi ve altyapı çalışmaları</w:t>
      </w:r>
      <w:r w:rsidR="0093704E">
        <w:rPr>
          <w:rFonts w:ascii="Comic Sans MS" w:hAnsi="Comic Sans MS"/>
        </w:rPr>
        <w:t xml:space="preserve"> </w:t>
      </w:r>
    </w:p>
    <w:p w:rsidR="0091212A" w:rsidRPr="00373B38" w:rsidRDefault="0091212A">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Asfalt kaplamadan önce, kazı esnasında hasar gören komşu asfalt, asfalt kesme makinesi ile düzgün bir şekilde kesilecek ve önceden astarlanmış olan mekanik yüzey, komşu asfaltın 8cm. altına kadar kazılıp tesviye edilecek, iyice sulanacak ve el silindiri veya kompaktör veya havalı hammer ile iyice sıkıştırılacak ve en üstte düzgün bir yüzey elde edilecektir.</w:t>
      </w:r>
      <w:r w:rsidR="00637043">
        <w:rPr>
          <w:rFonts w:ascii="Comic Sans MS" w:hAnsi="Comic Sans MS"/>
          <w:lang w:val="tr-TR"/>
        </w:rPr>
        <w:t xml:space="preserve">Finişer ile asfalt serilecek noktalarda önce </w:t>
      </w:r>
      <w:r w:rsidR="002343D2">
        <w:rPr>
          <w:rFonts w:ascii="Comic Sans MS" w:hAnsi="Comic Sans MS"/>
          <w:lang w:val="tr-TR"/>
        </w:rPr>
        <w:t>r</w:t>
      </w:r>
      <w:r w:rsidR="00637043">
        <w:rPr>
          <w:rFonts w:ascii="Comic Sans MS" w:hAnsi="Comic Sans MS"/>
          <w:lang w:val="tr-TR"/>
        </w:rPr>
        <w:t xml:space="preserve">eglaj çalışması ve silindirleme işleri yapılıp onayı alınıdıkdan sonra asfalt işine başlanacaktır. </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İyice sıkıştırılmış mekanik yüzey üzerine, bütün yüzeyi tamamıyle kaplayacak ve 1.5 – 2.0lt/m’ye gelecek şekilde MCO tipi astar (%55 – 60 Bitüm, %45 – 40 Mazot karışımı) atılacak ve kür edebilmesi için en az 24 saat beklenecektir.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Komşu asfaltın kesilen tüm yüzeylerine ise, satıh durumuna göre 0.250 – 0.750lt/m² bitümlü bağlayıcı püskürtülecektir.</w:t>
      </w:r>
    </w:p>
    <w:p w:rsidR="0028039B" w:rsidRPr="00373B38" w:rsidRDefault="0028039B">
      <w:pPr>
        <w:jc w:val="both"/>
        <w:rPr>
          <w:rFonts w:ascii="Comic Sans MS" w:hAnsi="Comic Sans MS"/>
          <w:lang w:val="tr-TR"/>
        </w:rPr>
      </w:pPr>
    </w:p>
    <w:p w:rsidR="0028039B" w:rsidRPr="0093704E" w:rsidRDefault="0028039B" w:rsidP="0093704E">
      <w:pPr>
        <w:numPr>
          <w:ilvl w:val="0"/>
          <w:numId w:val="1"/>
        </w:numPr>
        <w:jc w:val="both"/>
        <w:rPr>
          <w:rFonts w:ascii="Comic Sans MS" w:hAnsi="Comic Sans MS"/>
          <w:lang w:val="tr-TR"/>
        </w:rPr>
      </w:pPr>
      <w:r w:rsidRPr="00373B38">
        <w:rPr>
          <w:rFonts w:ascii="Comic Sans MS" w:hAnsi="Comic Sans MS"/>
          <w:lang w:val="tr-TR"/>
        </w:rPr>
        <w:t>Asfalt kaplama aşınma tabakası halinde teşkil edilecektir.  Karışımda kırma çakıl veya kırma taş veya bunların karışımı kum, (mineral) filler ve bitümlü bağlayıcı kullanılarak mekanik satıh üzerine sıcak olarak tatbik edilecektir.</w:t>
      </w:r>
      <w:r w:rsidRPr="00373B38">
        <w:rPr>
          <w:rFonts w:ascii="Comic Sans MS" w:hAnsi="Comic Sans MS"/>
          <w:lang w:val="tr-TR"/>
        </w:rPr>
        <w:tab/>
      </w:r>
      <w:r w:rsidRPr="00373B38">
        <w:rPr>
          <w:rFonts w:ascii="Comic Sans MS" w:hAnsi="Comic Sans MS"/>
          <w:lang w:val="tr-TR"/>
        </w:rPr>
        <w:tab/>
      </w:r>
    </w:p>
    <w:p w:rsidR="0028039B" w:rsidRPr="00373B38" w:rsidRDefault="0028039B">
      <w:pPr>
        <w:jc w:val="both"/>
        <w:rPr>
          <w:rFonts w:ascii="Comic Sans MS" w:hAnsi="Comic Sans MS"/>
          <w:i/>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Aşınma tabakası aşağıda belirtilen evsaf ve gradasyona haiz olacak, şantiye çıkışı gradasyon belgesi alınacaktır.</w:t>
      </w:r>
    </w:p>
    <w:p w:rsidR="0028039B" w:rsidRPr="00373B38" w:rsidRDefault="0028039B">
      <w:pPr>
        <w:rPr>
          <w:rFonts w:ascii="Comic Sans MS" w:hAnsi="Comic Sans MS"/>
          <w:b/>
          <w:lang w:val="tr-TR"/>
        </w:rPr>
      </w:pPr>
    </w:p>
    <w:p w:rsidR="0028039B" w:rsidRPr="00373B38" w:rsidRDefault="0028039B">
      <w:pPr>
        <w:rPr>
          <w:rFonts w:ascii="Comic Sans MS" w:hAnsi="Comic Sans MS"/>
          <w:b/>
          <w:lang w:val="tr-TR"/>
        </w:rPr>
      </w:pPr>
    </w:p>
    <w:p w:rsidR="0028039B" w:rsidRPr="00373B38" w:rsidRDefault="0028039B">
      <w:pPr>
        <w:rPr>
          <w:rFonts w:ascii="Comic Sans MS" w:hAnsi="Comic Sans MS"/>
          <w:lang w:val="tr-TR"/>
        </w:rPr>
      </w:pPr>
      <w:r w:rsidRPr="00373B38">
        <w:rPr>
          <w:rFonts w:ascii="Comic Sans MS" w:hAnsi="Comic Sans MS"/>
          <w:b/>
          <w:lang w:val="tr-TR"/>
        </w:rPr>
        <w:tab/>
      </w:r>
      <w:r w:rsidRPr="00373B38">
        <w:rPr>
          <w:rFonts w:ascii="Comic Sans MS" w:hAnsi="Comic Sans MS"/>
          <w:b/>
          <w:lang w:val="tr-TR"/>
        </w:rPr>
        <w:tab/>
      </w:r>
      <w:r w:rsidRPr="00373B38">
        <w:rPr>
          <w:rFonts w:ascii="Comic Sans MS" w:hAnsi="Comic Sans MS"/>
          <w:b/>
          <w:lang w:val="tr-TR"/>
        </w:rPr>
        <w:tab/>
      </w:r>
      <w:r w:rsidRPr="00373B38">
        <w:rPr>
          <w:rFonts w:ascii="Comic Sans MS" w:hAnsi="Comic Sans MS"/>
          <w:b/>
          <w:u w:val="single"/>
          <w:lang w:val="tr-TR"/>
        </w:rPr>
        <w:t>Elek Ebadı</w:t>
      </w:r>
      <w:r w:rsidRPr="00373B38">
        <w:rPr>
          <w:rFonts w:ascii="Comic Sans MS" w:hAnsi="Comic Sans MS"/>
          <w:b/>
          <w:u w:val="single"/>
          <w:lang w:val="tr-TR"/>
        </w:rPr>
        <w:tab/>
      </w:r>
      <w:r w:rsidRPr="00373B38">
        <w:rPr>
          <w:rFonts w:ascii="Comic Sans MS" w:hAnsi="Comic Sans MS"/>
          <w:b/>
          <w:u w:val="single"/>
          <w:lang w:val="tr-TR"/>
        </w:rPr>
        <w:tab/>
      </w:r>
      <w:r w:rsidRPr="00373B38">
        <w:rPr>
          <w:rFonts w:ascii="Comic Sans MS" w:hAnsi="Comic Sans MS"/>
          <w:b/>
          <w:u w:val="single"/>
          <w:lang w:val="tr-TR"/>
        </w:rPr>
        <w:tab/>
      </w:r>
      <w:r w:rsidRPr="00373B38">
        <w:rPr>
          <w:rFonts w:ascii="Comic Sans MS" w:hAnsi="Comic Sans MS"/>
          <w:b/>
          <w:u w:val="single"/>
          <w:lang w:val="tr-TR"/>
        </w:rPr>
        <w:tab/>
        <w:t>Aşınma Tabakası</w:t>
      </w:r>
    </w:p>
    <w:p w:rsidR="0028039B" w:rsidRPr="00373B38" w:rsidRDefault="0028039B">
      <w:pPr>
        <w:rPr>
          <w:rFonts w:ascii="Comic Sans MS" w:hAnsi="Comic Sans MS"/>
          <w:lang w:val="tr-TR"/>
        </w:rPr>
      </w:pP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1”</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¾”</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½”</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100</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⅜”</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87 - 100</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No.4</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66 -   82</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No.10</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47 -   64</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No.40</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24 -  36</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No.80</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13 -   22</w:t>
      </w:r>
    </w:p>
    <w:p w:rsidR="0028039B" w:rsidRPr="00373B38" w:rsidRDefault="0028039B">
      <w:pPr>
        <w:rPr>
          <w:rFonts w:ascii="Comic Sans MS" w:hAnsi="Comic Sans MS"/>
          <w:lang w:val="tr-TR"/>
        </w:rPr>
      </w:pP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No.200</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4 -   10</w:t>
      </w:r>
    </w:p>
    <w:p w:rsidR="0028039B" w:rsidRDefault="0028039B">
      <w:pPr>
        <w:rPr>
          <w:rFonts w:ascii="Comic Sans MS" w:hAnsi="Comic Sans MS"/>
          <w:lang w:val="tr-TR"/>
        </w:rPr>
      </w:pPr>
    </w:p>
    <w:p w:rsidR="00D4681C" w:rsidRPr="00373B38" w:rsidRDefault="00D4681C">
      <w:pPr>
        <w:rPr>
          <w:rFonts w:ascii="Comic Sans MS" w:hAnsi="Comic Sans MS"/>
          <w:lang w:val="tr-TR"/>
        </w:rPr>
      </w:pP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lastRenderedPageBreak/>
        <w:t>Mineral agreganın tamamı tablodaki gradasyonu tahkik edecek mahiyette, muhtelif dane gruplarına ayrılmış agrega karışımlarından ibaret olacak ve hiçbir zaman mineral agreganın tamamında %2’den az (mineral) filler bulunmayacaktır.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Aşınma tabakasında mineral agrega ile bitümlü bağlayıcı (ağırlık) aşağıdaki oranlarda karıştırılacaktır.</w:t>
      </w:r>
    </w:p>
    <w:p w:rsidR="0028039B" w:rsidRPr="00373B38" w:rsidRDefault="0028039B">
      <w:pPr>
        <w:rPr>
          <w:rFonts w:ascii="Comic Sans MS" w:hAnsi="Comic Sans MS"/>
          <w:lang w:val="tr-TR"/>
        </w:rPr>
      </w:pPr>
    </w:p>
    <w:p w:rsidR="0028039B" w:rsidRPr="00373B38" w:rsidRDefault="0028039B">
      <w:pPr>
        <w:rPr>
          <w:rFonts w:ascii="Comic Sans MS" w:hAnsi="Comic Sans MS"/>
          <w:lang w:val="tr-TR"/>
        </w:rPr>
      </w:pPr>
    </w:p>
    <w:p w:rsidR="0028039B" w:rsidRPr="00373B38" w:rsidRDefault="0028039B">
      <w:pPr>
        <w:pStyle w:val="Heading4"/>
        <w:rPr>
          <w:rFonts w:ascii="Comic Sans MS" w:hAnsi="Comic Sans MS"/>
          <w:sz w:val="20"/>
        </w:rPr>
      </w:pPr>
      <w:r w:rsidRPr="00373B38">
        <w:rPr>
          <w:rFonts w:ascii="Comic Sans MS" w:hAnsi="Comic Sans MS"/>
          <w:sz w:val="20"/>
        </w:rPr>
        <w:t>Malzeme</w:t>
      </w:r>
      <w:r w:rsidRPr="00373B38">
        <w:rPr>
          <w:rFonts w:ascii="Comic Sans MS" w:hAnsi="Comic Sans MS"/>
          <w:sz w:val="20"/>
        </w:rPr>
        <w:tab/>
      </w:r>
      <w:r w:rsidRPr="00373B38">
        <w:rPr>
          <w:rFonts w:ascii="Comic Sans MS" w:hAnsi="Comic Sans MS"/>
          <w:sz w:val="20"/>
        </w:rPr>
        <w:tab/>
      </w:r>
      <w:r w:rsidRPr="00373B38">
        <w:rPr>
          <w:rFonts w:ascii="Comic Sans MS" w:hAnsi="Comic Sans MS"/>
          <w:sz w:val="20"/>
        </w:rPr>
        <w:tab/>
      </w:r>
      <w:r w:rsidRPr="00373B38">
        <w:rPr>
          <w:rFonts w:ascii="Comic Sans MS" w:hAnsi="Comic Sans MS"/>
          <w:sz w:val="20"/>
        </w:rPr>
        <w:tab/>
      </w:r>
      <w:r w:rsidRPr="00373B38">
        <w:rPr>
          <w:rFonts w:ascii="Comic Sans MS" w:hAnsi="Comic Sans MS"/>
          <w:sz w:val="20"/>
        </w:rPr>
        <w:tab/>
      </w:r>
      <w:r w:rsidRPr="00373B38">
        <w:rPr>
          <w:rFonts w:ascii="Comic Sans MS" w:hAnsi="Comic Sans MS"/>
          <w:sz w:val="20"/>
        </w:rPr>
        <w:tab/>
        <w:t>Minimum</w:t>
      </w:r>
      <w:r w:rsidRPr="00373B38">
        <w:rPr>
          <w:rFonts w:ascii="Comic Sans MS" w:hAnsi="Comic Sans MS"/>
          <w:sz w:val="20"/>
        </w:rPr>
        <w:tab/>
      </w:r>
      <w:r w:rsidRPr="00373B38">
        <w:rPr>
          <w:rFonts w:ascii="Comic Sans MS" w:hAnsi="Comic Sans MS"/>
          <w:sz w:val="20"/>
        </w:rPr>
        <w:tab/>
        <w:t>Maksimum</w:t>
      </w:r>
    </w:p>
    <w:p w:rsidR="0028039B" w:rsidRPr="00373B38" w:rsidRDefault="0028039B">
      <w:pPr>
        <w:ind w:left="360"/>
        <w:rPr>
          <w:rFonts w:ascii="Comic Sans MS" w:hAnsi="Comic Sans MS"/>
          <w:lang w:val="tr-TR"/>
        </w:rPr>
      </w:pPr>
    </w:p>
    <w:p w:rsidR="0028039B" w:rsidRPr="00373B38" w:rsidRDefault="0028039B">
      <w:pPr>
        <w:ind w:left="360"/>
        <w:rPr>
          <w:rFonts w:ascii="Comic Sans MS" w:hAnsi="Comic Sans MS"/>
          <w:lang w:val="tr-TR"/>
        </w:rPr>
      </w:pPr>
      <w:r w:rsidRPr="00373B38">
        <w:rPr>
          <w:rFonts w:ascii="Comic Sans MS" w:hAnsi="Comic Sans MS"/>
          <w:lang w:val="tr-TR"/>
        </w:rPr>
        <w:t>Toplam Mineral Agrega     (%)</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93.0</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96.0</w:t>
      </w:r>
    </w:p>
    <w:p w:rsidR="0028039B" w:rsidRPr="00373B38" w:rsidRDefault="0028039B">
      <w:pPr>
        <w:ind w:left="360"/>
        <w:rPr>
          <w:rFonts w:ascii="Comic Sans MS" w:hAnsi="Comic Sans MS"/>
          <w:lang w:val="tr-TR"/>
        </w:rPr>
      </w:pPr>
      <w:r w:rsidRPr="00373B38">
        <w:rPr>
          <w:rFonts w:ascii="Comic Sans MS" w:hAnsi="Comic Sans MS"/>
          <w:lang w:val="tr-TR"/>
        </w:rPr>
        <w:t xml:space="preserve">Toplam Bitümlü Bağlayıcı (%) </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4.0</w:t>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r>
      <w:r w:rsidRPr="00373B38">
        <w:rPr>
          <w:rFonts w:ascii="Comic Sans MS" w:hAnsi="Comic Sans MS"/>
          <w:lang w:val="tr-TR"/>
        </w:rPr>
        <w:tab/>
        <w:t xml:space="preserve">  7.0</w:t>
      </w:r>
    </w:p>
    <w:p w:rsidR="0028039B" w:rsidRPr="00373B38" w:rsidRDefault="0028039B">
      <w:pPr>
        <w:rPr>
          <w:rFonts w:ascii="Comic Sans MS" w:hAnsi="Comic Sans MS"/>
          <w:lang w:val="tr-TR"/>
        </w:rPr>
      </w:pP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Aşınma tabakası serilirken komşu asfaltın eğimi dikkate alınarak serilecektir.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Aşınma tabakasının serilmesi ve tesviyesini müteakip, karışım henüz sıcak iken (minumum 100˚C) homojen olarak silindirlenecektir.  Silindirlemede 8 – 10 tonluk demir bandajlı 3 teker-lekli tandem silindir veya lastik tekerlekli silindir kullanılacaktır.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 xml:space="preserve">Aşınma tabakası dozer ile serilmeyecek; el ile </w:t>
      </w:r>
      <w:r w:rsidR="00367D42">
        <w:rPr>
          <w:rFonts w:ascii="Comic Sans MS" w:hAnsi="Comic Sans MS"/>
          <w:lang w:val="tr-TR"/>
        </w:rPr>
        <w:t xml:space="preserve">veya finişer’le </w:t>
      </w:r>
      <w:r w:rsidRPr="00373B38">
        <w:rPr>
          <w:rFonts w:ascii="Comic Sans MS" w:hAnsi="Comic Sans MS"/>
          <w:lang w:val="tr-TR"/>
        </w:rPr>
        <w:t>serilip düzeltilecektir.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Aşınma tabakası ıslak ve %2’den fazla rutubetli satıh üzerine tatbik edilmeyecek, hava sisli ve yağmurlu iken bitümlü kaplama yapılmayacaktır.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Aşınma tabakası silindir işlemi tamamlanana kadar trafik akışına maruz bırakılmayacaktır.</w:t>
      </w:r>
    </w:p>
    <w:p w:rsidR="0028039B" w:rsidRPr="00373B38" w:rsidRDefault="0028039B">
      <w:pPr>
        <w:jc w:val="both"/>
        <w:rPr>
          <w:rFonts w:ascii="Comic Sans MS" w:hAnsi="Comic Sans MS"/>
          <w:lang w:val="tr-TR"/>
        </w:rPr>
      </w:pPr>
    </w:p>
    <w:p w:rsidR="0028039B" w:rsidRDefault="0028039B">
      <w:pPr>
        <w:numPr>
          <w:ilvl w:val="0"/>
          <w:numId w:val="1"/>
        </w:numPr>
        <w:jc w:val="both"/>
        <w:rPr>
          <w:rFonts w:ascii="Comic Sans MS" w:hAnsi="Comic Sans MS"/>
          <w:lang w:val="tr-TR"/>
        </w:rPr>
      </w:pPr>
      <w:r w:rsidRPr="00373B38">
        <w:rPr>
          <w:rFonts w:ascii="Comic Sans MS" w:hAnsi="Comic Sans MS"/>
          <w:lang w:val="tr-TR"/>
        </w:rPr>
        <w:t xml:space="preserve">Yerine serilmiş asfaltın kesafetini tayin etmek için Belediye’nin talebi üzerine </w:t>
      </w:r>
      <w:r w:rsidR="000E676D">
        <w:rPr>
          <w:rFonts w:ascii="Comic Sans MS" w:hAnsi="Comic Sans MS"/>
          <w:lang w:val="tr-TR"/>
        </w:rPr>
        <w:t xml:space="preserve">günlükk sıcak karışımdan numune alınacak ve ayrıca mekanik ve asfalt çalışmalarında her 100 metre için </w:t>
      </w:r>
      <w:r w:rsidR="00472467">
        <w:rPr>
          <w:rFonts w:ascii="Comic Sans MS" w:hAnsi="Comic Sans MS"/>
          <w:lang w:val="tr-TR"/>
        </w:rPr>
        <w:t xml:space="preserve">(sokak bazı dahil) </w:t>
      </w:r>
      <w:r w:rsidR="000E676D">
        <w:rPr>
          <w:rFonts w:ascii="Comic Sans MS" w:hAnsi="Comic Sans MS"/>
          <w:lang w:val="tr-TR"/>
        </w:rPr>
        <w:t>karot alınacaktır</w:t>
      </w:r>
      <w:r w:rsidR="00472467">
        <w:rPr>
          <w:rFonts w:ascii="Comic Sans MS" w:hAnsi="Comic Sans MS"/>
          <w:lang w:val="tr-TR"/>
        </w:rPr>
        <w:t>,</w:t>
      </w:r>
      <w:r w:rsidRPr="00373B38">
        <w:rPr>
          <w:rFonts w:ascii="Comic Sans MS" w:hAnsi="Comic Sans MS"/>
          <w:lang w:val="tr-TR"/>
        </w:rPr>
        <w:t xml:space="preserve"> laboratuvar deneyine tabi tutulacaktır.  Numune ile ilgili masraflar müteahhite ait olacaktır.</w:t>
      </w:r>
    </w:p>
    <w:p w:rsidR="00637043" w:rsidRDefault="00637043" w:rsidP="00637043">
      <w:pPr>
        <w:pStyle w:val="ListParagraph"/>
        <w:rPr>
          <w:rFonts w:ascii="Comic Sans MS" w:hAnsi="Comic Sans MS"/>
          <w:lang w:val="tr-TR"/>
        </w:rPr>
      </w:pPr>
    </w:p>
    <w:p w:rsidR="00637043" w:rsidRPr="00373B38" w:rsidRDefault="00637043">
      <w:pPr>
        <w:numPr>
          <w:ilvl w:val="0"/>
          <w:numId w:val="1"/>
        </w:numPr>
        <w:jc w:val="both"/>
        <w:rPr>
          <w:rFonts w:ascii="Comic Sans MS" w:hAnsi="Comic Sans MS"/>
          <w:lang w:val="tr-TR"/>
        </w:rPr>
      </w:pPr>
      <w:r>
        <w:rPr>
          <w:rFonts w:ascii="Comic Sans MS" w:hAnsi="Comic Sans MS"/>
          <w:lang w:val="tr-TR"/>
        </w:rPr>
        <w:t xml:space="preserve">Yapılacak bordür çalışmaları </w:t>
      </w:r>
      <w:r w:rsidR="00D23BE4">
        <w:rPr>
          <w:rFonts w:ascii="Comic Sans MS" w:hAnsi="Comic Sans MS"/>
          <w:lang w:val="tr-TR"/>
        </w:rPr>
        <w:t>ekteki detaya göre yapılacaktır.</w:t>
      </w:r>
    </w:p>
    <w:p w:rsidR="0028039B" w:rsidRPr="00373B38" w:rsidRDefault="0028039B">
      <w:pPr>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Asfalt yol kenarında bulunan kaldırım ve/veya beton elemanlarda kazı yapılmayacağında, beton, beton kesme makinesi ile kesildikten sonra kazıya geçilecektir.  Dolgu işleri ek’teki hendek dolgu detayına göre yapılacak ve 25cm’den derin dolgular bir defada serilmeyecektir.  Komşu betonun altından itibaren 20cm’lik stabilize dolgu yapılacak, dolgularda her tabaka iyice sulandıktan sonra kompaktör/ el silindiri/ havalı hammer ile iyice sıkıştırılacak ve 10cm kalınlığında kaldırım betonu dökülüp, perdahlanacak ve kaldırım veya beton eski haline getirilecektir.  Betonun yerine asfalt dökülmeyecektir.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Kazılan toprakların geçiş akslarını kapatmaması, drenaj rogarlarını doldurmamasına dikkat edilecektir.</w:t>
      </w:r>
    </w:p>
    <w:p w:rsidR="0028039B" w:rsidRPr="00373B38" w:rsidRDefault="0028039B">
      <w:pPr>
        <w:jc w:val="both"/>
        <w:rPr>
          <w:rFonts w:ascii="Comic Sans MS" w:hAnsi="Comic Sans MS"/>
          <w:lang w:val="tr-TR"/>
        </w:rPr>
      </w:pPr>
    </w:p>
    <w:p w:rsidR="0028039B" w:rsidRDefault="00367D42">
      <w:pPr>
        <w:numPr>
          <w:ilvl w:val="0"/>
          <w:numId w:val="1"/>
        </w:numPr>
        <w:jc w:val="both"/>
        <w:rPr>
          <w:rFonts w:ascii="Comic Sans MS" w:hAnsi="Comic Sans MS"/>
          <w:lang w:val="tr-TR"/>
        </w:rPr>
      </w:pPr>
      <w:r>
        <w:rPr>
          <w:rFonts w:ascii="Comic Sans MS" w:hAnsi="Comic Sans MS"/>
          <w:lang w:val="tr-TR"/>
        </w:rPr>
        <w:t>Yapılan çalışmalarda</w:t>
      </w:r>
      <w:r w:rsidR="0028039B" w:rsidRPr="00373B38">
        <w:rPr>
          <w:rFonts w:ascii="Comic Sans MS" w:hAnsi="Comic Sans MS"/>
          <w:lang w:val="tr-TR"/>
        </w:rPr>
        <w:t xml:space="preserve"> </w:t>
      </w:r>
      <w:r w:rsidR="00373B38" w:rsidRPr="00373B38">
        <w:rPr>
          <w:rFonts w:ascii="Comic Sans MS" w:hAnsi="Comic Sans MS"/>
          <w:lang w:val="tr-TR"/>
        </w:rPr>
        <w:t>herhangi bir şahsın maddi ve manevi zarara maruz kalmamasına dikkat edilecek, tüm alınan tedbirlere karşin yinede zarar verilirse maddi ve manevi olarak zarar gören şahıs müteahhit tarafından tanzim edilecektir.</w:t>
      </w:r>
    </w:p>
    <w:p w:rsidR="00902C7E" w:rsidRDefault="00902C7E" w:rsidP="00902C7E">
      <w:pPr>
        <w:pStyle w:val="ListParagraph"/>
        <w:rPr>
          <w:rFonts w:ascii="Comic Sans MS" w:hAnsi="Comic Sans MS"/>
          <w:lang w:val="tr-TR"/>
        </w:rPr>
      </w:pPr>
    </w:p>
    <w:p w:rsidR="00902C7E" w:rsidRPr="00373B38" w:rsidRDefault="00902C7E" w:rsidP="00902C7E">
      <w:pPr>
        <w:jc w:val="both"/>
        <w:rPr>
          <w:rFonts w:ascii="Comic Sans MS" w:hAnsi="Comic Sans MS"/>
          <w:lang w:val="tr-TR"/>
        </w:rPr>
      </w:pPr>
    </w:p>
    <w:p w:rsidR="0028039B" w:rsidRPr="00373B38" w:rsidRDefault="0028039B">
      <w:pPr>
        <w:jc w:val="both"/>
        <w:rPr>
          <w:rFonts w:ascii="Comic Sans MS" w:hAnsi="Comic Sans MS"/>
          <w:lang w:val="tr-TR"/>
        </w:rPr>
      </w:pPr>
    </w:p>
    <w:p w:rsidR="0028039B" w:rsidRDefault="0028039B">
      <w:pPr>
        <w:numPr>
          <w:ilvl w:val="0"/>
          <w:numId w:val="1"/>
        </w:numPr>
        <w:jc w:val="both"/>
        <w:rPr>
          <w:rFonts w:ascii="Comic Sans MS" w:hAnsi="Comic Sans MS"/>
          <w:lang w:val="tr-TR"/>
        </w:rPr>
      </w:pPr>
      <w:r w:rsidRPr="00373B38">
        <w:rPr>
          <w:rFonts w:ascii="Comic Sans MS" w:hAnsi="Comic Sans MS"/>
          <w:lang w:val="tr-TR"/>
        </w:rPr>
        <w:lastRenderedPageBreak/>
        <w:t>Kazı yapılacak yollarda bulunabilecek elektrik, telefon ,yagmur drenaji ve su hatları müteahhit tarafından ilgili dairelere sorulup araştırıldıktan sonra kazıya başlanacaktır.  Meydana getirilecek zarar müteahhit tarafından karşılanacaktır.</w:t>
      </w:r>
      <w:r w:rsidR="00373B38" w:rsidRPr="00373B38">
        <w:rPr>
          <w:rFonts w:ascii="Comic Sans MS" w:hAnsi="Comic Sans MS"/>
          <w:lang w:val="tr-TR"/>
        </w:rPr>
        <w:t xml:space="preserve"> Herhangi bir zarardan Gönyeli Belediyesi sorumlu olmıyacaktır.</w:t>
      </w:r>
    </w:p>
    <w:p w:rsidR="00902C7E" w:rsidRDefault="00902C7E" w:rsidP="00902C7E">
      <w:pPr>
        <w:ind w:left="360"/>
        <w:jc w:val="both"/>
        <w:rPr>
          <w:rFonts w:ascii="Comic Sans MS" w:hAnsi="Comic Sans MS"/>
          <w:lang w:val="tr-TR"/>
        </w:rPr>
      </w:pPr>
    </w:p>
    <w:p w:rsidR="00902C7E" w:rsidRDefault="00902C7E">
      <w:pPr>
        <w:numPr>
          <w:ilvl w:val="0"/>
          <w:numId w:val="1"/>
        </w:numPr>
        <w:jc w:val="both"/>
        <w:rPr>
          <w:rFonts w:ascii="Comic Sans MS" w:hAnsi="Comic Sans MS"/>
          <w:lang w:val="tr-TR"/>
        </w:rPr>
      </w:pPr>
      <w:r>
        <w:rPr>
          <w:rFonts w:ascii="Comic Sans MS" w:hAnsi="Comic Sans MS"/>
          <w:lang w:val="tr-TR"/>
        </w:rPr>
        <w:t>Asfalt serilecek bölgelerde finisher ile çukur noktalara asfalt dolgu yapılacaktır. İşlem yapılmadan önce fotoğraf çekilecek ve her aşamada fotoğraf alınacaktır.</w:t>
      </w:r>
    </w:p>
    <w:p w:rsidR="0028039B" w:rsidRPr="00373B38" w:rsidRDefault="0028039B">
      <w:pPr>
        <w:jc w:val="both"/>
        <w:rPr>
          <w:rFonts w:ascii="Comic Sans MS" w:hAnsi="Comic Sans MS"/>
          <w:lang w:val="tr-TR"/>
        </w:rPr>
      </w:pPr>
    </w:p>
    <w:p w:rsidR="0028039B" w:rsidRDefault="0028039B">
      <w:pPr>
        <w:numPr>
          <w:ilvl w:val="0"/>
          <w:numId w:val="1"/>
        </w:numPr>
        <w:jc w:val="both"/>
        <w:rPr>
          <w:rFonts w:ascii="Comic Sans MS" w:hAnsi="Comic Sans MS"/>
          <w:lang w:val="tr-TR"/>
        </w:rPr>
      </w:pPr>
      <w:r w:rsidRPr="00373B38">
        <w:rPr>
          <w:rFonts w:ascii="Comic Sans MS" w:hAnsi="Comic Sans MS"/>
          <w:lang w:val="tr-TR"/>
        </w:rPr>
        <w:t>Çalışma bölgesine araç veya yaya trafiğinin emniyeti için gerekecek ve kontrolluğun da uygun göreceği uyarıcı işaret ve tabelalar konacak, ayrıca kazı alanı uygun malzeme (oklu tabela ve fosforlu bant) ile kesilip emniyete alınacaktır.  Gerekli tabela ve malzemeler müteahhit tarafından temin edilecektir.</w:t>
      </w:r>
    </w:p>
    <w:p w:rsidR="0028039B" w:rsidRPr="00373B38" w:rsidRDefault="0028039B">
      <w:pPr>
        <w:jc w:val="both"/>
        <w:rPr>
          <w:rFonts w:ascii="Comic Sans MS" w:hAnsi="Comic Sans MS"/>
          <w:lang w:val="tr-TR"/>
        </w:rPr>
      </w:pPr>
    </w:p>
    <w:p w:rsidR="0028039B" w:rsidRPr="00373B38" w:rsidRDefault="0028039B">
      <w:pPr>
        <w:numPr>
          <w:ilvl w:val="0"/>
          <w:numId w:val="1"/>
        </w:numPr>
        <w:jc w:val="both"/>
        <w:rPr>
          <w:rFonts w:ascii="Comic Sans MS" w:hAnsi="Comic Sans MS"/>
          <w:lang w:val="tr-TR"/>
        </w:rPr>
      </w:pPr>
      <w:r w:rsidRPr="00373B38">
        <w:rPr>
          <w:rFonts w:ascii="Comic Sans MS" w:hAnsi="Comic Sans MS"/>
          <w:lang w:val="tr-TR"/>
        </w:rPr>
        <w:t>Çalışma alanı içerisinde işi tanıtıcı ve yeterli miktarda tabela bulundurulacak ve bunun detayı kontrolluk tarafından verilecektir.</w:t>
      </w:r>
      <w:r w:rsidR="00373B38" w:rsidRPr="00373B38">
        <w:rPr>
          <w:rFonts w:ascii="Comic Sans MS" w:hAnsi="Comic Sans MS"/>
          <w:lang w:val="tr-TR"/>
        </w:rPr>
        <w:t xml:space="preserve"> Tanıtıcı tabelalar işin başlaması ile beraber şantiyede en az iki yere monte edilecektir.</w:t>
      </w:r>
    </w:p>
    <w:p w:rsidR="0028039B" w:rsidRPr="00373B38" w:rsidRDefault="0028039B">
      <w:pPr>
        <w:jc w:val="both"/>
        <w:rPr>
          <w:rFonts w:ascii="Comic Sans MS" w:hAnsi="Comic Sans MS"/>
          <w:lang w:val="tr-TR"/>
        </w:rPr>
      </w:pPr>
    </w:p>
    <w:p w:rsidR="0028039B" w:rsidRDefault="0028039B">
      <w:pPr>
        <w:numPr>
          <w:ilvl w:val="0"/>
          <w:numId w:val="1"/>
        </w:numPr>
        <w:jc w:val="both"/>
        <w:rPr>
          <w:rFonts w:ascii="Comic Sans MS" w:hAnsi="Comic Sans MS"/>
          <w:lang w:val="tr-TR"/>
        </w:rPr>
      </w:pPr>
      <w:r w:rsidRPr="00373B38">
        <w:rPr>
          <w:rFonts w:ascii="Comic Sans MS" w:hAnsi="Comic Sans MS"/>
          <w:lang w:val="tr-TR"/>
        </w:rPr>
        <w:t>Kontrolu yapılan ve/veya yapılmayan işlerin çökmesi ve/veya oturmasından müteahhit sorumlu olacaktır.</w:t>
      </w:r>
    </w:p>
    <w:p w:rsidR="00A9356C" w:rsidRDefault="00A9356C" w:rsidP="00A9356C">
      <w:pPr>
        <w:pStyle w:val="ListParagraph"/>
        <w:rPr>
          <w:rFonts w:ascii="Comic Sans MS" w:hAnsi="Comic Sans MS"/>
          <w:lang w:val="tr-TR"/>
        </w:rPr>
      </w:pPr>
    </w:p>
    <w:p w:rsidR="00A9356C" w:rsidRPr="00373B38" w:rsidRDefault="00A9356C">
      <w:pPr>
        <w:numPr>
          <w:ilvl w:val="0"/>
          <w:numId w:val="1"/>
        </w:numPr>
        <w:jc w:val="both"/>
        <w:rPr>
          <w:rFonts w:ascii="Comic Sans MS" w:hAnsi="Comic Sans MS"/>
          <w:lang w:val="tr-TR"/>
        </w:rPr>
      </w:pPr>
      <w:r>
        <w:rPr>
          <w:rFonts w:ascii="Comic Sans MS" w:hAnsi="Comic Sans MS"/>
          <w:lang w:val="tr-TR"/>
        </w:rPr>
        <w:t>Bu şartnamenin uygulatılmasından, ilgili işveren sorumlu olacaktır.</w:t>
      </w:r>
    </w:p>
    <w:p w:rsidR="0028039B" w:rsidRPr="00373B38" w:rsidRDefault="0028039B">
      <w:pPr>
        <w:rPr>
          <w:rFonts w:ascii="Comic Sans MS" w:hAnsi="Comic Sans MS"/>
          <w:lang w:val="tr-TR"/>
        </w:rPr>
      </w:pPr>
    </w:p>
    <w:p w:rsidR="0028039B" w:rsidRPr="00373B38" w:rsidRDefault="0028039B">
      <w:pPr>
        <w:rPr>
          <w:rFonts w:ascii="Comic Sans MS" w:hAnsi="Comic Sans MS"/>
          <w:lang w:val="tr-TR"/>
        </w:rPr>
      </w:pPr>
    </w:p>
    <w:p w:rsidR="0028039B" w:rsidRPr="00373B38" w:rsidRDefault="0028039B">
      <w:pPr>
        <w:rPr>
          <w:rFonts w:ascii="Comic Sans MS" w:hAnsi="Comic Sans MS"/>
        </w:rPr>
      </w:pPr>
    </w:p>
    <w:sectPr w:rsidR="0028039B" w:rsidRPr="00373B38" w:rsidSect="00D1251D">
      <w:pgSz w:w="11907" w:h="16840" w:code="9"/>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E1C82"/>
    <w:multiLevelType w:val="singleLevel"/>
    <w:tmpl w:val="C4CA1614"/>
    <w:lvl w:ilvl="0">
      <w:start w:val="1"/>
      <w:numFmt w:val="decimal"/>
      <w:lvlText w:val="%1."/>
      <w:lvlJc w:val="left"/>
      <w:pPr>
        <w:tabs>
          <w:tab w:val="num" w:pos="360"/>
        </w:tabs>
        <w:ind w:left="360" w:hanging="360"/>
      </w:pPr>
      <w:rPr>
        <w:rFonts w:hint="default"/>
        <w:b/>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51277D"/>
    <w:rsid w:val="000324A9"/>
    <w:rsid w:val="000E676D"/>
    <w:rsid w:val="00180C3B"/>
    <w:rsid w:val="001B5306"/>
    <w:rsid w:val="001D5153"/>
    <w:rsid w:val="00207B4F"/>
    <w:rsid w:val="002343D2"/>
    <w:rsid w:val="00277605"/>
    <w:rsid w:val="0028039B"/>
    <w:rsid w:val="00367D42"/>
    <w:rsid w:val="00373B38"/>
    <w:rsid w:val="00472467"/>
    <w:rsid w:val="0051277D"/>
    <w:rsid w:val="00526EB3"/>
    <w:rsid w:val="00566ADA"/>
    <w:rsid w:val="00637043"/>
    <w:rsid w:val="00691EB4"/>
    <w:rsid w:val="006E1E02"/>
    <w:rsid w:val="006F19D9"/>
    <w:rsid w:val="006F2F29"/>
    <w:rsid w:val="007E493F"/>
    <w:rsid w:val="008B70A1"/>
    <w:rsid w:val="00902C7E"/>
    <w:rsid w:val="0091212A"/>
    <w:rsid w:val="0093704E"/>
    <w:rsid w:val="009C5FE4"/>
    <w:rsid w:val="00A9356C"/>
    <w:rsid w:val="00AD3E46"/>
    <w:rsid w:val="00BD583A"/>
    <w:rsid w:val="00C608A9"/>
    <w:rsid w:val="00C825C9"/>
    <w:rsid w:val="00D1251D"/>
    <w:rsid w:val="00D23BE4"/>
    <w:rsid w:val="00D4681C"/>
    <w:rsid w:val="00DF6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FDC6"/>
  <w15:docId w15:val="{480B9D01-84AD-4A58-B52A-C2D8F271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51D"/>
    <w:rPr>
      <w:lang w:val="en-GB" w:eastAsia="en-US"/>
    </w:rPr>
  </w:style>
  <w:style w:type="paragraph" w:styleId="Heading2">
    <w:name w:val="heading 2"/>
    <w:basedOn w:val="Normal"/>
    <w:next w:val="Normal"/>
    <w:qFormat/>
    <w:rsid w:val="00D1251D"/>
    <w:pPr>
      <w:keepNext/>
      <w:jc w:val="center"/>
      <w:outlineLvl w:val="1"/>
    </w:pPr>
    <w:rPr>
      <w:b/>
      <w:i/>
      <w:sz w:val="24"/>
      <w:lang w:val="tr-TR"/>
    </w:rPr>
  </w:style>
  <w:style w:type="paragraph" w:styleId="Heading3">
    <w:name w:val="heading 3"/>
    <w:basedOn w:val="Normal"/>
    <w:next w:val="Normal"/>
    <w:qFormat/>
    <w:rsid w:val="00D1251D"/>
    <w:pPr>
      <w:keepNext/>
      <w:jc w:val="center"/>
      <w:outlineLvl w:val="2"/>
    </w:pPr>
    <w:rPr>
      <w:b/>
      <w:sz w:val="24"/>
      <w:lang w:val="tr-TR"/>
    </w:rPr>
  </w:style>
  <w:style w:type="paragraph" w:styleId="Heading4">
    <w:name w:val="heading 4"/>
    <w:basedOn w:val="Normal"/>
    <w:next w:val="Normal"/>
    <w:qFormat/>
    <w:rsid w:val="00D1251D"/>
    <w:pPr>
      <w:keepNext/>
      <w:ind w:left="360"/>
      <w:outlineLvl w:val="3"/>
    </w:pPr>
    <w:rPr>
      <w:b/>
      <w:sz w:val="24"/>
      <w:u w:val="single"/>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51D"/>
    <w:rPr>
      <w:sz w:val="24"/>
      <w:lang w:val="tr-TR"/>
    </w:rPr>
  </w:style>
  <w:style w:type="paragraph" w:styleId="ListParagraph">
    <w:name w:val="List Paragraph"/>
    <w:basedOn w:val="Normal"/>
    <w:uiPriority w:val="34"/>
    <w:qFormat/>
    <w:rsid w:val="00A9356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LEFKOŞA TÜRK BELEDİYESİ</vt:lpstr>
    </vt:vector>
  </TitlesOfParts>
  <Company>ComTECH</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LEFKOŞA TÜRK BELEDİYESİ</dc:title>
  <dc:subject/>
  <dc:creator>UBE</dc:creator>
  <cp:keywords/>
  <cp:lastModifiedBy>NAFI</cp:lastModifiedBy>
  <cp:revision>15</cp:revision>
  <cp:lastPrinted>2015-03-04T11:25:00Z</cp:lastPrinted>
  <dcterms:created xsi:type="dcterms:W3CDTF">2012-04-05T08:22:00Z</dcterms:created>
  <dcterms:modified xsi:type="dcterms:W3CDTF">2022-02-22T23:58:00Z</dcterms:modified>
</cp:coreProperties>
</file>